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4A" w:rsidRPr="00C7404A" w:rsidRDefault="00C7404A" w:rsidP="00C7404A">
      <w:pPr>
        <w:widowControl/>
        <w:spacing w:before="100" w:beforeAutospacing="1" w:after="100" w:afterAutospacing="1" w:line="600" w:lineRule="atLeast"/>
        <w:jc w:val="center"/>
        <w:outlineLvl w:val="2"/>
        <w:rPr>
          <w:rFonts w:ascii="ˎ̥" w:eastAsia="宋体" w:hAnsi="ˎ̥" w:cs="宋体"/>
          <w:b/>
          <w:bCs/>
          <w:color w:val="424242"/>
          <w:kern w:val="0"/>
          <w:szCs w:val="21"/>
        </w:rPr>
      </w:pPr>
      <w:r w:rsidRPr="00C7404A">
        <w:rPr>
          <w:rFonts w:ascii="ˎ̥" w:eastAsia="宋体" w:hAnsi="ˎ̥" w:cs="宋体"/>
          <w:b/>
          <w:bCs/>
          <w:color w:val="424242"/>
          <w:kern w:val="0"/>
          <w:szCs w:val="21"/>
        </w:rPr>
        <w:t>《</w:t>
      </w:r>
      <w:r w:rsidRPr="00C7404A">
        <w:rPr>
          <w:rFonts w:ascii="ˎ̥" w:eastAsia="宋体" w:hAnsi="ˎ̥" w:cs="宋体"/>
          <w:b/>
          <w:bCs/>
          <w:color w:val="424242"/>
          <w:kern w:val="0"/>
          <w:szCs w:val="21"/>
        </w:rPr>
        <w:t>2016</w:t>
      </w:r>
      <w:r w:rsidRPr="00C7404A">
        <w:rPr>
          <w:rFonts w:ascii="ˎ̥" w:eastAsia="宋体" w:hAnsi="ˎ̥" w:cs="宋体"/>
          <w:b/>
          <w:bCs/>
          <w:color w:val="424242"/>
          <w:kern w:val="0"/>
          <w:szCs w:val="21"/>
        </w:rPr>
        <w:t>年进城务工人员随迁适龄子女申请就读思明区小学一年级积分入学实施细则》的解读</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bookmarkStart w:id="0" w:name="_GoBack"/>
      <w:bookmarkEnd w:id="0"/>
      <w:r w:rsidRPr="00C7404A">
        <w:rPr>
          <w:rFonts w:ascii="ˎ̥" w:eastAsia="宋体" w:hAnsi="ˎ̥" w:cs="宋体"/>
          <w:color w:val="424242"/>
          <w:kern w:val="0"/>
          <w:sz w:val="18"/>
          <w:szCs w:val="18"/>
        </w:rPr>
        <w:t> </w:t>
      </w:r>
      <w:r w:rsidRPr="00C7404A">
        <w:rPr>
          <w:rFonts w:ascii="ˎ̥" w:eastAsia="宋体" w:hAnsi="ˎ̥" w:cs="宋体"/>
          <w:color w:val="424242"/>
          <w:kern w:val="0"/>
          <w:sz w:val="18"/>
          <w:szCs w:val="18"/>
        </w:rPr>
        <w:br/>
      </w:r>
      <w:r w:rsidRPr="00C7404A">
        <w:rPr>
          <w:rFonts w:ascii="Calibri" w:eastAsia="宋体" w:hAnsi="Calibri" w:cs="Calibri"/>
          <w:color w:val="424242"/>
          <w:kern w:val="0"/>
          <w:sz w:val="18"/>
          <w:szCs w:val="18"/>
        </w:rPr>
        <w:t> </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2016年进城务工人员随迁适龄子女申请就读思明区小学一年级积分入学实施细则》（以下简称《细则》）是思明区教育局为贯彻落实《义务教育法》、《厦门市人民政府关于进一步做好进城务工人员随迁子女义务教育工作的通知》（厦府〔2014〕65号）、《厦门市教育局关于印发厦门市进城务工人员随迁子女小学积分入学办法指导意见的通知》（</w:t>
      </w:r>
      <w:proofErr w:type="gramStart"/>
      <w:r w:rsidRPr="00C7404A">
        <w:rPr>
          <w:rFonts w:ascii="仿宋" w:eastAsia="仿宋" w:hAnsi="仿宋" w:cs="宋体" w:hint="eastAsia"/>
          <w:color w:val="424242"/>
          <w:kern w:val="0"/>
          <w:sz w:val="30"/>
          <w:szCs w:val="30"/>
        </w:rPr>
        <w:t>厦教基</w:t>
      </w:r>
      <w:proofErr w:type="gramEnd"/>
      <w:r w:rsidRPr="00C7404A">
        <w:rPr>
          <w:rFonts w:ascii="仿宋" w:eastAsia="仿宋" w:hAnsi="仿宋" w:cs="宋体" w:hint="eastAsia"/>
          <w:color w:val="424242"/>
          <w:kern w:val="0"/>
          <w:sz w:val="30"/>
          <w:szCs w:val="30"/>
        </w:rPr>
        <w:t>〔2016〕1号）等文件的精神而制定的。</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细则》共分九条，思明区教育局在确保完成招收本区户籍适龄儿童及符合招生政策规定的适龄儿童后，挖潜扩容，采取积分管理和电脑派位相结合的办法，科学合理、公平公正地招收符合积分规定的进城务工人员随迁适龄子女（以下简称随迁子女）进入思明区小学一年级就读。</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b/>
          <w:bCs/>
          <w:color w:val="424242"/>
          <w:kern w:val="0"/>
          <w:sz w:val="30"/>
          <w:szCs w:val="30"/>
        </w:rPr>
        <w:t>一、关于《细则》的适用范围</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《细则》第一条和第八条第（三）款规定，本《细则》适用于暂住在思明区的境内非本市户籍学生和厦门市岛外户籍学生申请就读思明区小学一年级，且只适用于2016年。</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b/>
          <w:bCs/>
          <w:color w:val="424242"/>
          <w:kern w:val="0"/>
          <w:sz w:val="30"/>
          <w:szCs w:val="30"/>
        </w:rPr>
        <w:lastRenderedPageBreak/>
        <w:t>二、关于积分入学的基本条件</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主要是规定了随迁子女的年龄、其父（母）的暂住、务工和社保等方面的条件，具体如下：</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（一）随迁子女</w:t>
      </w:r>
      <w:proofErr w:type="gramStart"/>
      <w:r w:rsidRPr="00C7404A">
        <w:rPr>
          <w:rFonts w:ascii="仿宋" w:eastAsia="仿宋" w:hAnsi="仿宋" w:cs="宋体" w:hint="eastAsia"/>
          <w:color w:val="424242"/>
          <w:kern w:val="0"/>
          <w:sz w:val="30"/>
          <w:szCs w:val="30"/>
        </w:rPr>
        <w:t>出生应年满</w:t>
      </w:r>
      <w:proofErr w:type="gramEnd"/>
      <w:r w:rsidRPr="00C7404A">
        <w:rPr>
          <w:rFonts w:ascii="仿宋" w:eastAsia="仿宋" w:hAnsi="仿宋" w:cs="宋体" w:hint="eastAsia"/>
          <w:color w:val="424242"/>
          <w:kern w:val="0"/>
          <w:sz w:val="30"/>
          <w:szCs w:val="30"/>
        </w:rPr>
        <w:t>六周岁（即2009年9月1日至2010年8月31日出生）；</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（二）随迁子女父（母）近两年在厦门连续暂住（中断不得超过三个月），且目前在思明区暂住；</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（三）随迁子女父（母）近两年在厦门务工，且目前仍在厦门务工；</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（四）随迁子女父（母）最近三年在厦门缴交社会保险年限累计达到两年以上（含两年）。</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申请参加思明区积分入学的随迁子女父（母）已满足上述积分入学基本条件第（一）、（三）、（四）款，仅因第（二）</w:t>
      </w:r>
      <w:proofErr w:type="gramStart"/>
      <w:r w:rsidRPr="00C7404A">
        <w:rPr>
          <w:rFonts w:ascii="仿宋" w:eastAsia="仿宋" w:hAnsi="仿宋" w:cs="宋体" w:hint="eastAsia"/>
          <w:color w:val="424242"/>
          <w:kern w:val="0"/>
          <w:sz w:val="30"/>
          <w:szCs w:val="30"/>
        </w:rPr>
        <w:t>款办理</w:t>
      </w:r>
      <w:proofErr w:type="gramEnd"/>
      <w:r w:rsidRPr="00C7404A">
        <w:rPr>
          <w:rFonts w:ascii="仿宋" w:eastAsia="仿宋" w:hAnsi="仿宋" w:cs="宋体" w:hint="eastAsia"/>
          <w:color w:val="424242"/>
          <w:kern w:val="0"/>
          <w:sz w:val="30"/>
          <w:szCs w:val="30"/>
        </w:rPr>
        <w:t>暂住证年限不足而达不到积分入学基本条件的，若随迁子女父（母）在思明区购置产权比例超过50%（不含50%）的住房，可将该住房产权证登记备案时间与其办理暂住证的时间合并计算在厦暂住时间，</w:t>
      </w:r>
      <w:proofErr w:type="gramStart"/>
      <w:r w:rsidRPr="00C7404A">
        <w:rPr>
          <w:rFonts w:ascii="仿宋" w:eastAsia="仿宋" w:hAnsi="仿宋" w:cs="宋体" w:hint="eastAsia"/>
          <w:color w:val="424242"/>
          <w:kern w:val="0"/>
          <w:sz w:val="30"/>
          <w:szCs w:val="30"/>
        </w:rPr>
        <w:t>满足近</w:t>
      </w:r>
      <w:proofErr w:type="gramEnd"/>
      <w:r w:rsidRPr="00C7404A">
        <w:rPr>
          <w:rFonts w:ascii="仿宋" w:eastAsia="仿宋" w:hAnsi="仿宋" w:cs="宋体" w:hint="eastAsia"/>
          <w:color w:val="424242"/>
          <w:kern w:val="0"/>
          <w:sz w:val="30"/>
          <w:szCs w:val="30"/>
        </w:rPr>
        <w:t>两年连续暂住的，可视为符合第（二）款暂住时间的基本条件。住房产权证登记备案时间合并</w:t>
      </w:r>
      <w:r w:rsidRPr="00C7404A">
        <w:rPr>
          <w:rFonts w:ascii="仿宋" w:eastAsia="仿宋" w:hAnsi="仿宋" w:cs="宋体" w:hint="eastAsia"/>
          <w:color w:val="424242"/>
          <w:kern w:val="0"/>
          <w:sz w:val="30"/>
          <w:szCs w:val="30"/>
        </w:rPr>
        <w:lastRenderedPageBreak/>
        <w:t>计算在厦暂住时间只适用于基本条件，超过近两年的部分不再累计得分。</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b/>
          <w:bCs/>
          <w:color w:val="424242"/>
          <w:kern w:val="0"/>
          <w:sz w:val="30"/>
          <w:szCs w:val="30"/>
        </w:rPr>
        <w:t>三、关于积分计算规则</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《细则》第二条明确了积分计算规则。积分总分110分（符合积分基本条件的可得基本分30分，实际工作生活分70分，附加分10分），具体如下：</w:t>
      </w:r>
    </w:p>
    <w:p w:rsidR="00C7404A" w:rsidRPr="00C7404A" w:rsidRDefault="00C7404A" w:rsidP="00C7404A">
      <w:pPr>
        <w:widowControl/>
        <w:spacing w:before="100" w:beforeAutospacing="1" w:after="100" w:afterAutospacing="1" w:line="330" w:lineRule="atLeast"/>
        <w:ind w:firstLine="555"/>
        <w:jc w:val="left"/>
        <w:rPr>
          <w:rFonts w:ascii="ˎ̥" w:eastAsia="宋体" w:hAnsi="ˎ̥" w:cs="宋体"/>
          <w:color w:val="424242"/>
          <w:kern w:val="0"/>
          <w:sz w:val="18"/>
          <w:szCs w:val="18"/>
        </w:rPr>
      </w:pPr>
      <w:r w:rsidRPr="00C7404A">
        <w:rPr>
          <w:rFonts w:ascii="宋体" w:eastAsia="宋体" w:hAnsi="宋体" w:cs="宋体" w:hint="eastAsia"/>
          <w:color w:val="424242"/>
          <w:kern w:val="0"/>
          <w:sz w:val="29"/>
          <w:szCs w:val="29"/>
        </w:rPr>
        <w:t> </w:t>
      </w:r>
    </w:p>
    <w:p w:rsidR="00C7404A" w:rsidRPr="00C7404A" w:rsidRDefault="00C7404A" w:rsidP="00C7404A">
      <w:pPr>
        <w:widowControl/>
        <w:spacing w:before="100" w:beforeAutospacing="1" w:after="100" w:afterAutospacing="1" w:line="330" w:lineRule="atLeast"/>
        <w:jc w:val="center"/>
        <w:rPr>
          <w:rFonts w:ascii="ˎ̥" w:eastAsia="宋体" w:hAnsi="ˎ̥" w:cs="宋体"/>
          <w:color w:val="424242"/>
          <w:kern w:val="0"/>
          <w:sz w:val="18"/>
          <w:szCs w:val="18"/>
        </w:rPr>
      </w:pPr>
      <w:r w:rsidRPr="00C7404A">
        <w:rPr>
          <w:rFonts w:ascii="ˎ̥" w:eastAsia="宋体" w:hAnsi="ˎ̥" w:cs="宋体" w:hint="eastAsia"/>
          <w:noProof/>
          <w:color w:val="424242"/>
          <w:kern w:val="0"/>
          <w:sz w:val="18"/>
          <w:szCs w:val="18"/>
        </w:rPr>
        <w:lastRenderedPageBreak/>
        <w:drawing>
          <wp:inline distT="0" distB="0" distL="0" distR="0" wp14:anchorId="60C5F4D9" wp14:editId="27BBB988">
            <wp:extent cx="6019800" cy="10715625"/>
            <wp:effectExtent l="0" t="0" r="0" b="9525"/>
            <wp:docPr id="5" name="图片 5" descr="http://www.smjy.net/uploads/20160421/14612264188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mjy.net/uploads/20160421/1461226418855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0" cy="10715625"/>
                    </a:xfrm>
                    <a:prstGeom prst="rect">
                      <a:avLst/>
                    </a:prstGeom>
                    <a:noFill/>
                    <a:ln>
                      <a:noFill/>
                    </a:ln>
                  </pic:spPr>
                </pic:pic>
              </a:graphicData>
            </a:graphic>
          </wp:inline>
        </w:drawing>
      </w:r>
    </w:p>
    <w:p w:rsidR="00C7404A" w:rsidRPr="00C7404A" w:rsidRDefault="00C7404A" w:rsidP="00C7404A">
      <w:pPr>
        <w:widowControl/>
        <w:spacing w:before="100" w:beforeAutospacing="1" w:after="100" w:afterAutospacing="1" w:line="330" w:lineRule="atLeast"/>
        <w:jc w:val="left"/>
        <w:rPr>
          <w:rFonts w:ascii="ˎ̥" w:eastAsia="宋体" w:hAnsi="ˎ̥" w:cs="宋体"/>
          <w:color w:val="424242"/>
          <w:kern w:val="0"/>
          <w:sz w:val="18"/>
          <w:szCs w:val="18"/>
        </w:rPr>
      </w:pP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b/>
          <w:bCs/>
          <w:color w:val="424242"/>
          <w:kern w:val="0"/>
          <w:sz w:val="30"/>
          <w:szCs w:val="30"/>
        </w:rPr>
        <w:t>四、关于积分入学工作流程</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主要是网上报名、资格审核、试算积分、异议复核、公示积分、公示学位、网上填报志愿、电脑派位、报到入学，具体如下：</w:t>
      </w:r>
    </w:p>
    <w:p w:rsidR="00C7404A" w:rsidRPr="00C7404A" w:rsidRDefault="00C7404A" w:rsidP="00C7404A">
      <w:pPr>
        <w:widowControl/>
        <w:spacing w:before="100" w:beforeAutospacing="1" w:after="100" w:afterAutospacing="1" w:line="330" w:lineRule="atLeast"/>
        <w:jc w:val="left"/>
        <w:rPr>
          <w:rFonts w:ascii="ˎ̥" w:eastAsia="宋体" w:hAnsi="ˎ̥" w:cs="宋体"/>
          <w:color w:val="424242"/>
          <w:kern w:val="0"/>
          <w:sz w:val="18"/>
          <w:szCs w:val="18"/>
        </w:rPr>
      </w:pPr>
    </w:p>
    <w:p w:rsidR="00C7404A" w:rsidRPr="00C7404A" w:rsidRDefault="00C7404A" w:rsidP="00C7404A">
      <w:pPr>
        <w:widowControl/>
        <w:spacing w:before="100" w:beforeAutospacing="1" w:after="100" w:afterAutospacing="1" w:line="330" w:lineRule="atLeast"/>
        <w:jc w:val="center"/>
        <w:rPr>
          <w:rFonts w:ascii="ˎ̥" w:eastAsia="宋体" w:hAnsi="ˎ̥" w:cs="宋体"/>
          <w:color w:val="424242"/>
          <w:kern w:val="0"/>
          <w:sz w:val="18"/>
          <w:szCs w:val="18"/>
        </w:rPr>
      </w:pPr>
      <w:r w:rsidRPr="00C7404A">
        <w:rPr>
          <w:rFonts w:ascii="ˎ̥" w:eastAsia="宋体" w:hAnsi="ˎ̥" w:cs="宋体" w:hint="eastAsia"/>
          <w:noProof/>
          <w:color w:val="424242"/>
          <w:kern w:val="0"/>
          <w:sz w:val="18"/>
          <w:szCs w:val="18"/>
        </w:rPr>
        <w:lastRenderedPageBreak/>
        <w:drawing>
          <wp:inline distT="0" distB="0" distL="0" distR="0" wp14:anchorId="254F0239" wp14:editId="4D69DB4D">
            <wp:extent cx="5972175" cy="12992100"/>
            <wp:effectExtent l="0" t="0" r="9525" b="0"/>
            <wp:docPr id="6" name="图片 6" descr="http://www.smjy.net/uploads/20160421/146122655325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mjy.net/uploads/20160421/1461226553257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12992100"/>
                    </a:xfrm>
                    <a:prstGeom prst="rect">
                      <a:avLst/>
                    </a:prstGeom>
                    <a:noFill/>
                    <a:ln>
                      <a:noFill/>
                    </a:ln>
                  </pic:spPr>
                </pic:pic>
              </a:graphicData>
            </a:graphic>
          </wp:inline>
        </w:drawing>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b/>
          <w:bCs/>
          <w:color w:val="424242"/>
          <w:kern w:val="0"/>
          <w:sz w:val="30"/>
          <w:szCs w:val="30"/>
        </w:rPr>
        <w:lastRenderedPageBreak/>
        <w:t>五、特别说明</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一）对于已经在思明区购买产权比例超过50%（不含50%）的新建商品住房并已在国土房产部门办理备案登记手续，其购买的商品住房符合我区购房落户面积条件并已实际入住，但尚未及时办理落户手续的随迁子女，可由思明区教育局统筹安排入学。</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（二）随迁子女申请积分入学，必须保证所提供的相关证明材料及证件、证书真实有效，一经查实有弄虚作假的行为，取消其在我区参加积分入学的资格。</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（三）不符合参加我区积分入学条件的随迁子女或积分太低未派入思明区学校的随迁子女，应及时回原籍就学或自行联系我市仍有剩余学位的合法民办小学就学。</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（四）严禁在全国学籍系统已建立学籍的随迁子女参加思明区随迁子女积分入学，否则将取消其入学资格。</w:t>
      </w:r>
    </w:p>
    <w:p w:rsidR="00C7404A" w:rsidRPr="00C7404A" w:rsidRDefault="00C7404A" w:rsidP="00C7404A">
      <w:pPr>
        <w:widowControl/>
        <w:spacing w:before="100" w:beforeAutospacing="1" w:after="100" w:afterAutospacing="1" w:line="555"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（五）积分计算、电脑派位工作接受纪检监察部门和社会的监督。对积分入学工作中出现的违规违纪行为，将给予严肃查处。</w:t>
      </w:r>
    </w:p>
    <w:p w:rsidR="00C7404A" w:rsidRPr="00C7404A" w:rsidRDefault="00C7404A" w:rsidP="00C7404A">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此外，我区将制定积分入学工作指南，更加全面详细地解答积分入学工作中的普遍问题，通过网络、社区、幼儿园等途径</w:t>
      </w:r>
      <w:r w:rsidRPr="00C7404A">
        <w:rPr>
          <w:rFonts w:ascii="仿宋" w:eastAsia="仿宋" w:hAnsi="仿宋" w:cs="宋体" w:hint="eastAsia"/>
          <w:color w:val="424242"/>
          <w:kern w:val="0"/>
          <w:sz w:val="30"/>
          <w:szCs w:val="30"/>
        </w:rPr>
        <w:lastRenderedPageBreak/>
        <w:t>分发宣传，并做好电话咨询，广泛地做好政策宣传和解读，促进积分入学工作的顺利有序。</w:t>
      </w:r>
    </w:p>
    <w:p w:rsidR="00C7404A" w:rsidRPr="00C7404A" w:rsidRDefault="00C7404A" w:rsidP="00C7404A">
      <w:pPr>
        <w:widowControl/>
        <w:spacing w:before="100" w:beforeAutospacing="1" w:after="100" w:afterAutospacing="1" w:line="330" w:lineRule="atLeast"/>
        <w:jc w:val="right"/>
        <w:rPr>
          <w:rFonts w:ascii="ˎ̥" w:eastAsia="宋体" w:hAnsi="ˎ̥" w:cs="宋体"/>
          <w:color w:val="424242"/>
          <w:kern w:val="0"/>
          <w:sz w:val="18"/>
          <w:szCs w:val="18"/>
        </w:rPr>
      </w:pPr>
      <w:r w:rsidRPr="00C7404A">
        <w:rPr>
          <w:rFonts w:ascii="Calibri" w:eastAsia="仿宋" w:hAnsi="Calibri" w:cs="Calibri"/>
          <w:color w:val="424242"/>
          <w:kern w:val="0"/>
          <w:sz w:val="30"/>
          <w:szCs w:val="30"/>
        </w:rPr>
        <w:t> </w:t>
      </w:r>
    </w:p>
    <w:p w:rsidR="00C7404A" w:rsidRPr="00C7404A" w:rsidRDefault="00C7404A" w:rsidP="00C7404A">
      <w:pPr>
        <w:widowControl/>
        <w:spacing w:before="100" w:beforeAutospacing="1" w:after="100" w:afterAutospacing="1" w:line="330" w:lineRule="atLeast"/>
        <w:jc w:val="righ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厦门市思明区教育局</w:t>
      </w:r>
    </w:p>
    <w:p w:rsidR="00C7404A" w:rsidRPr="00C7404A" w:rsidRDefault="00C7404A" w:rsidP="00C7404A">
      <w:pPr>
        <w:widowControl/>
        <w:spacing w:before="100" w:beforeAutospacing="1" w:after="100" w:afterAutospacing="1" w:line="330" w:lineRule="atLeast"/>
        <w:jc w:val="right"/>
        <w:rPr>
          <w:rFonts w:ascii="ˎ̥" w:eastAsia="宋体" w:hAnsi="ˎ̥" w:cs="宋体"/>
          <w:color w:val="424242"/>
          <w:kern w:val="0"/>
          <w:sz w:val="18"/>
          <w:szCs w:val="18"/>
        </w:rPr>
      </w:pPr>
      <w:r w:rsidRPr="00C7404A">
        <w:rPr>
          <w:rFonts w:ascii="仿宋" w:eastAsia="仿宋" w:hAnsi="仿宋" w:cs="宋体" w:hint="eastAsia"/>
          <w:color w:val="424242"/>
          <w:kern w:val="0"/>
          <w:sz w:val="30"/>
          <w:szCs w:val="30"/>
        </w:rPr>
        <w:t>2016年4月18日</w:t>
      </w:r>
    </w:p>
    <w:p w:rsidR="005057AF" w:rsidRDefault="005057AF"/>
    <w:sectPr w:rsidR="005057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4A"/>
    <w:rsid w:val="005057AF"/>
    <w:rsid w:val="00C7404A"/>
    <w:rsid w:val="00D26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EA2E3-6DCC-4457-BE1C-9DE46D78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348015">
      <w:bodyDiv w:val="1"/>
      <w:marLeft w:val="0"/>
      <w:marRight w:val="0"/>
      <w:marTop w:val="0"/>
      <w:marBottom w:val="0"/>
      <w:divBdr>
        <w:top w:val="none" w:sz="0" w:space="0" w:color="auto"/>
        <w:left w:val="none" w:sz="0" w:space="0" w:color="auto"/>
        <w:bottom w:val="none" w:sz="0" w:space="0" w:color="auto"/>
        <w:right w:val="none" w:sz="0" w:space="0" w:color="auto"/>
      </w:divBdr>
      <w:divsChild>
        <w:div w:id="1174340157">
          <w:marLeft w:val="0"/>
          <w:marRight w:val="0"/>
          <w:marTop w:val="0"/>
          <w:marBottom w:val="0"/>
          <w:divBdr>
            <w:top w:val="none" w:sz="0" w:space="0" w:color="auto"/>
            <w:left w:val="none" w:sz="0" w:space="0" w:color="auto"/>
            <w:bottom w:val="none" w:sz="0" w:space="0" w:color="auto"/>
            <w:right w:val="none" w:sz="0" w:space="0" w:color="auto"/>
          </w:divBdr>
          <w:divsChild>
            <w:div w:id="47459049">
              <w:marLeft w:val="0"/>
              <w:marRight w:val="15"/>
              <w:marTop w:val="0"/>
              <w:marBottom w:val="0"/>
              <w:divBdr>
                <w:top w:val="none" w:sz="0" w:space="0" w:color="auto"/>
                <w:left w:val="none" w:sz="0" w:space="0" w:color="auto"/>
                <w:bottom w:val="none" w:sz="0" w:space="0" w:color="auto"/>
                <w:right w:val="none" w:sz="0" w:space="0" w:color="auto"/>
              </w:divBdr>
              <w:divsChild>
                <w:div w:id="737557355">
                  <w:marLeft w:val="0"/>
                  <w:marRight w:val="0"/>
                  <w:marTop w:val="0"/>
                  <w:marBottom w:val="0"/>
                  <w:divBdr>
                    <w:top w:val="none" w:sz="0" w:space="0" w:color="auto"/>
                    <w:left w:val="none" w:sz="0" w:space="0" w:color="auto"/>
                    <w:bottom w:val="none" w:sz="0" w:space="0" w:color="auto"/>
                    <w:right w:val="none" w:sz="0" w:space="0" w:color="auto"/>
                  </w:divBdr>
                  <w:divsChild>
                    <w:div w:id="210457473">
                      <w:marLeft w:val="0"/>
                      <w:marRight w:val="0"/>
                      <w:marTop w:val="0"/>
                      <w:marBottom w:val="0"/>
                      <w:divBdr>
                        <w:top w:val="none" w:sz="0" w:space="0" w:color="auto"/>
                        <w:left w:val="none" w:sz="0" w:space="0" w:color="auto"/>
                        <w:bottom w:val="none" w:sz="0" w:space="0" w:color="auto"/>
                        <w:right w:val="none" w:sz="0" w:space="0" w:color="auto"/>
                      </w:divBdr>
                      <w:divsChild>
                        <w:div w:id="18650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2</cp:revision>
  <dcterms:created xsi:type="dcterms:W3CDTF">2017-02-19T01:44:00Z</dcterms:created>
  <dcterms:modified xsi:type="dcterms:W3CDTF">2017-02-19T01:45:00Z</dcterms:modified>
</cp:coreProperties>
</file>