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center"/>
        <w:outlineLvl w:val="9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2018年回思明区升初中—“i厦门”注册操作手册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both"/>
        <w:outlineLvl w:val="9"/>
        <w:rPr>
          <w:rFonts w:hint="eastAsia" w:ascii="仿宋" w:hAnsi="仿宋" w:eastAsia="仿宋" w:cs="仿宋"/>
          <w:b/>
          <w:bCs/>
          <w:sz w:val="10"/>
          <w:szCs w:val="10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="420" w:leftChars="0" w:right="0" w:rightChars="0" w:hanging="420" w:firstLineChars="0"/>
        <w:jc w:val="both"/>
        <w:outlineLvl w:val="9"/>
        <w:rPr>
          <w:rFonts w:hint="eastAsia" w:ascii="华文中宋" w:hAnsi="华文中宋" w:eastAsia="华文中宋" w:cs="华文中宋"/>
          <w:b/>
          <w:bCs/>
          <w:sz w:val="30"/>
          <w:szCs w:val="30"/>
        </w:rPr>
      </w:pPr>
      <w:r>
        <w:rPr>
          <w:rFonts w:hint="eastAsia" w:ascii="华文细黑" w:hAnsi="华文细黑" w:eastAsia="华文细黑" w:cs="华文细黑"/>
          <w:b/>
          <w:bCs/>
          <w:sz w:val="30"/>
          <w:szCs w:val="30"/>
        </w:rPr>
        <w:t>用户注册流程说明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both"/>
        <w:outlineLvl w:val="9"/>
        <w:rPr>
          <w:rFonts w:hint="eastAsia" w:ascii="仿宋" w:hAnsi="仿宋" w:eastAsia="仿宋" w:cs="仿宋"/>
          <w:b/>
          <w:bCs/>
          <w:sz w:val="10"/>
          <w:szCs w:val="10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52185" cy="619125"/>
            <wp:effectExtent l="0" t="0" r="13335" b="5715"/>
            <wp:docPr id="12" name="图片 12" descr="C:\Users\linping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inping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10"/>
          <w:szCs w:val="10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="420" w:leftChars="0" w:right="0" w:rightChars="0" w:hanging="420" w:firstLineChars="0"/>
        <w:jc w:val="both"/>
        <w:outlineLvl w:val="9"/>
        <w:rPr>
          <w:rFonts w:hint="eastAsia" w:ascii="华文细黑" w:hAnsi="华文细黑" w:eastAsia="华文细黑" w:cs="华文细黑"/>
          <w:b/>
          <w:bCs/>
          <w:sz w:val="30"/>
          <w:szCs w:val="30"/>
        </w:rPr>
      </w:pPr>
      <w:r>
        <w:rPr>
          <w:rFonts w:hint="eastAsia" w:ascii="华文细黑" w:hAnsi="华文细黑" w:eastAsia="华文细黑" w:cs="华文细黑"/>
          <w:b/>
          <w:bCs/>
          <w:sz w:val="30"/>
          <w:szCs w:val="30"/>
        </w:rPr>
        <w:t>用户注册</w:t>
      </w:r>
    </w:p>
    <w:p>
      <w:pPr>
        <w:jc w:val="left"/>
        <w:rPr>
          <w:rFonts w:ascii="仿宋_GB2312" w:eastAsia="仿宋_GB2312" w:cs="仿宋_GB2312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　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　</w:t>
      </w:r>
      <w:r>
        <w:rPr>
          <w:rFonts w:hint="eastAsia" w:ascii="仿宋" w:hAnsi="仿宋" w:eastAsia="仿宋" w:cs="仿宋"/>
          <w:bCs/>
          <w:sz w:val="28"/>
          <w:szCs w:val="28"/>
        </w:rPr>
        <w:t>浏览器输入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HYPERLINK "http://www.ixm.gov.cn/"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z w:val="28"/>
          <w:szCs w:val="28"/>
        </w:rPr>
        <w:t>http://www.ixm.gov.cn/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</w:rPr>
        <w:t>进入i厦门官方网站首页</w:t>
      </w:r>
    </w:p>
    <w:p>
      <w:pPr>
        <w:jc w:val="left"/>
        <w:rPr>
          <w:rFonts w:asci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　　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第</w:t>
      </w: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一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步：登录或新注册账户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1、 如果您之前已经注册过i厦门账号可直接登录操作。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2、 如果你没有i厦门的账号则需要进行注册。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　　在i厦门首页右上角的“注册”，选择市民通行证</w:t>
      </w:r>
    </w:p>
    <w:p>
      <w:pPr>
        <w:jc w:val="center"/>
        <w:rPr>
          <w:rFonts w:hint="eastAsia" w:ascii="仿宋_GB2312" w:eastAsia="仿宋_GB2312" w:cs="仿宋_GB2312"/>
          <w:bCs/>
          <w:sz w:val="30"/>
          <w:szCs w:val="30"/>
          <w:lang w:eastAsia="zh-CN"/>
        </w:rPr>
      </w:pPr>
      <w:r>
        <w:rPr>
          <w:rFonts w:hint="eastAsia" w:ascii="仿宋_GB2312" w:eastAsia="仿宋_GB2312" w:cs="仿宋_GB2312"/>
          <w:bCs/>
          <w:sz w:val="30"/>
          <w:szCs w:val="30"/>
          <w:lang w:eastAsia="zh-CN"/>
        </w:rPr>
        <w:drawing>
          <wp:inline distT="0" distB="0" distL="114300" distR="114300">
            <wp:extent cx="5094605" cy="2369185"/>
            <wp:effectExtent l="0" t="0" r="10795" b="8255"/>
            <wp:docPr id="10" name="图片 10" descr="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注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 w:cs="仿宋_GB2312"/>
          <w:bCs/>
          <w:sz w:val="30"/>
          <w:szCs w:val="30"/>
          <w:lang w:eastAsia="zh-CN"/>
        </w:rPr>
      </w:pPr>
      <w:r>
        <w:drawing>
          <wp:inline distT="0" distB="0" distL="114300" distR="114300">
            <wp:extent cx="4863465" cy="2153285"/>
            <wp:effectExtent l="0" t="0" r="13335" b="1079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　　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第</w:t>
      </w:r>
      <w:r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  <w:t>二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 xml:space="preserve">步：填写基本信息 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1、 设置您想使用的i厦门“用户账号”；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 xml:space="preserve">2、 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输入真实姓名、身份证号、手机号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(请尽量使用福建省内手机号码作为基本信息填写)；</w:t>
      </w:r>
    </w:p>
    <w:p>
      <w:pPr>
        <w:rPr>
          <w:rFonts w:hint="eastAsia" w:ascii="仿宋_GB2312" w:eastAsia="仿宋_GB2312" w:cs="仿宋_GB2312"/>
          <w:b/>
          <w:bCs w:val="0"/>
          <w:color w:val="FF0000"/>
          <w:sz w:val="21"/>
          <w:szCs w:val="21"/>
          <w:lang w:eastAsia="zh-CN"/>
        </w:rPr>
      </w:pPr>
      <w:r>
        <w:rPr>
          <w:rFonts w:hint="eastAsia" w:ascii="华文楷体" w:hAnsi="华文楷体" w:eastAsia="华文楷体" w:cs="华文楷体"/>
          <w:b/>
          <w:bCs w:val="0"/>
          <w:color w:val="FF0000"/>
          <w:sz w:val="30"/>
          <w:szCs w:val="30"/>
          <w:u w:val="single"/>
          <w:lang w:val="en-US" w:eastAsia="zh-CN"/>
        </w:rPr>
        <w:t>注意：请使用监护人信息注册账号，注册电话将作为思明区招生办与学生监护人的重要联系方式，需能接收短信并随时保持畅通。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 xml:space="preserve">3、 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如您选择输入手机号，输入图形验证码；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4、　点击“发送验证码</w:t>
      </w:r>
      <w:r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，收到短信后，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输入手机短信校验码；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5、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设置密码并再次确认密码；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6、同意并勾选</w:t>
      </w:r>
      <w:r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市民通行证服务协议</w:t>
      </w:r>
      <w:r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 xml:space="preserve"> ，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点击提交注册。</w:t>
      </w:r>
    </w:p>
    <w:p>
      <w:pPr>
        <w:rPr>
          <w:rFonts w:hint="eastAsia" w:ascii="仿宋_GB2312" w:eastAsia="仿宋_GB2312" w:cs="仿宋_GB2312"/>
          <w:bCs/>
          <w:sz w:val="30"/>
          <w:szCs w:val="30"/>
          <w:lang w:eastAsia="zh-CN"/>
        </w:rPr>
      </w:pPr>
      <w:r>
        <w:rPr>
          <w:rFonts w:hint="eastAsia" w:ascii="仿宋_GB2312" w:eastAsia="仿宋_GB2312" w:cs="仿宋_GB2312"/>
          <w:bCs/>
          <w:sz w:val="30"/>
          <w:szCs w:val="30"/>
          <w:lang w:eastAsia="zh-CN"/>
        </w:rPr>
        <w:drawing>
          <wp:inline distT="0" distB="0" distL="114300" distR="114300">
            <wp:extent cx="5596890" cy="3966845"/>
            <wp:effectExtent l="0" t="0" r="11430" b="10795"/>
            <wp:docPr id="2" name="图片 2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/>
        <w:jc w:val="left"/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0"/>
          <w:szCs w:val="30"/>
        </w:rPr>
        <w:t>第</w:t>
      </w:r>
      <w:r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  <w:t>三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步</w:t>
      </w: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：</w:t>
      </w:r>
      <w:r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  <w:t>注册成功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注册成功即跳转成功页面，点击完成按钮。</w:t>
      </w:r>
    </w:p>
    <w:p>
      <w:pPr>
        <w:jc w:val="left"/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　　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第</w:t>
      </w: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四</w:t>
      </w:r>
      <w:r>
        <w:rPr>
          <w:rFonts w:hint="eastAsia" w:ascii="仿宋_GB2312" w:eastAsia="仿宋_GB2312" w:cs="仿宋_GB2312"/>
          <w:b/>
          <w:bCs/>
          <w:sz w:val="30"/>
          <w:szCs w:val="30"/>
        </w:rPr>
        <w:t>步</w:t>
      </w:r>
      <w:r>
        <w:rPr>
          <w:rFonts w:hint="eastAsia" w:ascii="仿宋_GB2312" w:eastAsia="仿宋_GB2312" w:cs="仿宋_GB2312"/>
          <w:b/>
          <w:bCs/>
          <w:sz w:val="30"/>
          <w:szCs w:val="30"/>
          <w:lang w:eastAsia="zh-CN"/>
        </w:rPr>
        <w:t>：</w:t>
      </w:r>
      <w:r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  <w:t>登录系统</w:t>
      </w:r>
    </w:p>
    <w:p>
      <w:pPr>
        <w:ind w:firstLine="560" w:firstLineChars="200"/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填写您注册填写的用户名/手机/邮箱/身份证号（已完成认证的用户），和设置的登录密码，点击登录。</w:t>
      </w:r>
    </w:p>
    <w:p>
      <w:pPr>
        <w:ind w:firstLine="602"/>
        <w:jc w:val="left"/>
        <w:rPr>
          <w:rFonts w:hint="eastAsia" w:asci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30520" cy="2176145"/>
            <wp:effectExtent l="0" t="0" r="10160" b="3175"/>
            <wp:docPr id="3" name="图片 3" descr="注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注册4"/>
                    <pic:cNvPicPr>
                      <a:picLocks noChangeAspect="1"/>
                    </pic:cNvPicPr>
                  </pic:nvPicPr>
                  <pic:blipFill>
                    <a:blip r:embed="rId10"/>
                    <a:srcRect r="-470" b="26585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hint="eastAsia" w:ascii="仿宋" w:hAnsi="仿宋" w:eastAsia="仿宋" w:cs="仿宋"/>
          <w:b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_GB2312" w:eastAsia="仿宋_GB2312" w:cs="仿宋_GB2312"/>
          <w:b/>
          <w:bCs/>
          <w:sz w:val="30"/>
          <w:szCs w:val="30"/>
          <w:lang w:val="en-US" w:eastAsia="zh-CN"/>
        </w:rPr>
        <w:t>第五步：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在首页中找到“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i教育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”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找到“回思明区升初中”菜单，开始预约登记回思明区升初中的相关信息。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u w:val="none"/>
          <w:lang w:val="en-US" w:eastAsia="zh-CN"/>
        </w:rPr>
        <w:t>特别注意：</w:t>
      </w:r>
    </w:p>
    <w:p>
      <w:pP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1、回思明区升初中网上预约登记的</w:t>
      </w:r>
      <w:r>
        <w:rPr>
          <w:rFonts w:hint="eastAsia" w:ascii="华文楷体" w:hAnsi="华文楷体" w:eastAsia="华文楷体" w:cs="华文楷体"/>
          <w:b w:val="0"/>
          <w:bCs/>
          <w:color w:val="FF0000"/>
          <w:sz w:val="30"/>
          <w:szCs w:val="30"/>
          <w:u w:val="single"/>
          <w:lang w:val="en-US" w:eastAsia="zh-CN"/>
        </w:rPr>
        <w:t>开放时间为5月18日至5月30日</w:t>
      </w:r>
      <w: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。</w:t>
      </w:r>
    </w:p>
    <w:p>
      <w:pP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2、预约登记的具体操作，请于5月18日后在</w:t>
      </w:r>
      <w:r>
        <w:rPr>
          <w:rFonts w:hint="default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i</w:t>
      </w:r>
      <w: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教育页面中查看《回思明区升初中预约登记指南》。</w:t>
      </w:r>
    </w:p>
    <w:p>
      <w:pP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/>
          <w:color w:val="auto"/>
          <w:sz w:val="30"/>
          <w:szCs w:val="30"/>
          <w:u w:val="none"/>
          <w:lang w:val="en-US" w:eastAsia="zh-CN"/>
        </w:rPr>
        <w:t>3、回思明区升初中网上预约登记技术支持电话：0592－2684508。</w:t>
      </w:r>
    </w:p>
    <w:p>
      <w:pPr>
        <w:jc w:val="center"/>
      </w:pPr>
      <w:r>
        <w:drawing>
          <wp:inline distT="0" distB="0" distL="114300" distR="114300">
            <wp:extent cx="5947410" cy="3001010"/>
            <wp:effectExtent l="0" t="0" r="1143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常见问题：</w:t>
      </w:r>
    </w:p>
    <w:p>
      <w:pPr>
        <w:numPr>
          <w:ilvl w:val="0"/>
          <w:numId w:val="2"/>
        </w:numPr>
        <w:jc w:val="left"/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家长用学生的信息进行注册，怎么办</w:t>
      </w: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>？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　　不能用学生的信息进行注册，如果用学生的信息进行注册的账号，不能申请回思明区升初中，需要重新用监护人的信息进行注册。</w:t>
      </w:r>
    </w:p>
    <w:p>
      <w:pPr>
        <w:numPr>
          <w:ilvl w:val="0"/>
          <w:numId w:val="2"/>
        </w:numPr>
        <w:jc w:val="left"/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家长忘记用户名，怎么办</w:t>
      </w: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>？</w:t>
      </w:r>
    </w:p>
    <w:p>
      <w:pPr>
        <w:numPr>
          <w:ilvl w:val="0"/>
          <w:numId w:val="0"/>
        </w:numPr>
        <w:jc w:val="left"/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>　　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如果忘记用户名，可以用注册人的手机号码、身份证号码、邮箱当做用户名，并用原来设置的密码登录。</w:t>
      </w:r>
    </w:p>
    <w:p>
      <w:pPr>
        <w:numPr>
          <w:ilvl w:val="0"/>
          <w:numId w:val="2"/>
        </w:numPr>
        <w:jc w:val="left"/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家长忘记用密码，怎么办</w:t>
      </w: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>？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 xml:space="preserve"> 　　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可使用找回密码的方式进行重新设置密码。点击登录页面左下方“找回密码”，输入图片验证码和注册人的身份证号码或者注册的手机号码，并点击“下一步”。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　　　在找回密码的页面会出现四种找回方式，建议选择手机方式找回，核对手机号码尾数，确认手机号码是注册手机号码，点击“前往找回”，然后通过手机验证码的方式进行重新设置密码即可。</w:t>
      </w:r>
    </w:p>
    <w:p>
      <w:pPr>
        <w:jc w:val="left"/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4</w:t>
      </w:r>
      <w:r>
        <w:rPr>
          <w:rFonts w:hint="eastAsia" w:ascii="仿宋_GB2312" w:eastAsia="仿宋_GB2312" w:cs="仿宋_GB2312"/>
          <w:bCs/>
          <w:sz w:val="30"/>
          <w:szCs w:val="30"/>
          <w:lang w:val="en-US" w:eastAsia="zh-CN"/>
        </w:rPr>
        <w:t>、</w:t>
      </w: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登录的时候账号和密码输入超过5次限制次数被锁，怎么办？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　　如果i厦门账号被锁，需要等待一个小时后会自动解除锁定，如果在紧急的情况下可以拨打5051516进行解锁。</w:t>
      </w:r>
    </w:p>
    <w:p>
      <w:pPr>
        <w:jc w:val="center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　　如阅读以上内容后您对实名注册仍存在疑问，请咨询“i厦门”平台呼叫中心热线5051516 。</w:t>
      </w:r>
    </w:p>
    <w:p>
      <w:pPr>
        <w:jc w:val="left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70" w:right="1293" w:bottom="1270" w:left="129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303A1"/>
    <w:multiLevelType w:val="singleLevel"/>
    <w:tmpl w:val="C0A303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825D9B"/>
    <w:multiLevelType w:val="singleLevel"/>
    <w:tmpl w:val="06825D9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715264"/>
    <w:rsid w:val="018422AD"/>
    <w:rsid w:val="06D70D1B"/>
    <w:rsid w:val="073A57B3"/>
    <w:rsid w:val="13DB1252"/>
    <w:rsid w:val="14A73411"/>
    <w:rsid w:val="157236D0"/>
    <w:rsid w:val="17980189"/>
    <w:rsid w:val="188C3638"/>
    <w:rsid w:val="1A165325"/>
    <w:rsid w:val="1A962234"/>
    <w:rsid w:val="1B3A52C4"/>
    <w:rsid w:val="1B9B1CE0"/>
    <w:rsid w:val="20D1302F"/>
    <w:rsid w:val="2296034D"/>
    <w:rsid w:val="22E60999"/>
    <w:rsid w:val="26181C7D"/>
    <w:rsid w:val="297634A0"/>
    <w:rsid w:val="2B382FB9"/>
    <w:rsid w:val="2DAD11E6"/>
    <w:rsid w:val="2ECB55CE"/>
    <w:rsid w:val="2EEA1549"/>
    <w:rsid w:val="313D225D"/>
    <w:rsid w:val="344243D9"/>
    <w:rsid w:val="34B10132"/>
    <w:rsid w:val="35ED60F7"/>
    <w:rsid w:val="38687AAD"/>
    <w:rsid w:val="39ED1AFE"/>
    <w:rsid w:val="3AA64705"/>
    <w:rsid w:val="3AD045B8"/>
    <w:rsid w:val="3B1D460B"/>
    <w:rsid w:val="3B29377C"/>
    <w:rsid w:val="3C6C1760"/>
    <w:rsid w:val="3C715264"/>
    <w:rsid w:val="3D3E0FBC"/>
    <w:rsid w:val="3E014F01"/>
    <w:rsid w:val="3EDD2A1E"/>
    <w:rsid w:val="3FEE5EBD"/>
    <w:rsid w:val="41DC0324"/>
    <w:rsid w:val="43260C5F"/>
    <w:rsid w:val="450B3AAB"/>
    <w:rsid w:val="45585D8D"/>
    <w:rsid w:val="475C5972"/>
    <w:rsid w:val="47A75F60"/>
    <w:rsid w:val="4A4E21EC"/>
    <w:rsid w:val="4E416696"/>
    <w:rsid w:val="4E843279"/>
    <w:rsid w:val="4F710F02"/>
    <w:rsid w:val="50B205E0"/>
    <w:rsid w:val="57641866"/>
    <w:rsid w:val="57A20328"/>
    <w:rsid w:val="57CF1D4C"/>
    <w:rsid w:val="57EC2D86"/>
    <w:rsid w:val="5B0F3938"/>
    <w:rsid w:val="5C146A9F"/>
    <w:rsid w:val="5EE9143B"/>
    <w:rsid w:val="5F3F7825"/>
    <w:rsid w:val="604D630C"/>
    <w:rsid w:val="60751281"/>
    <w:rsid w:val="62135DFE"/>
    <w:rsid w:val="645029F7"/>
    <w:rsid w:val="64D04619"/>
    <w:rsid w:val="658A404B"/>
    <w:rsid w:val="66404C0E"/>
    <w:rsid w:val="66870900"/>
    <w:rsid w:val="671A4C35"/>
    <w:rsid w:val="6B8B3873"/>
    <w:rsid w:val="6C0071B5"/>
    <w:rsid w:val="6CDB20D4"/>
    <w:rsid w:val="6F794C0A"/>
    <w:rsid w:val="71872047"/>
    <w:rsid w:val="71967D47"/>
    <w:rsid w:val="723228E4"/>
    <w:rsid w:val="725573C4"/>
    <w:rsid w:val="72B401CB"/>
    <w:rsid w:val="74C70426"/>
    <w:rsid w:val="75282E16"/>
    <w:rsid w:val="75484790"/>
    <w:rsid w:val="7682314E"/>
    <w:rsid w:val="76895EC7"/>
    <w:rsid w:val="77F33920"/>
    <w:rsid w:val="793D3C67"/>
    <w:rsid w:val="7BE85F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3715</Company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2018-03-26T09:33:00Z</dcterms:created>
  <dc:creator>qzuser</dc:creator>
  <cp:lastModifiedBy>user</cp:lastModifiedBy>
  <dcterms:modified xsi:type="dcterms:W3CDTF">2018-04-19T08:22:15Z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