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3E3E3E"/>
          <w:kern w:val="0"/>
          <w:sz w:val="32"/>
          <w:szCs w:val="32"/>
        </w:rPr>
        <w:t>厦门五缘第二实验学校2015年秋季一年级招生简章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 xml:space="preserve"> </w:t>
      </w: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inherit" w:eastAsia="宋体" w:hAnsi="inherit" w:cs="宋体" w:hint="eastAsia"/>
          <w:kern w:val="0"/>
          <w:sz w:val="24"/>
          <w:szCs w:val="24"/>
        </w:rPr>
      </w:pPr>
      <w:r w:rsidRPr="002C4126">
        <w:rPr>
          <w:rFonts w:ascii="inherit" w:eastAsia="微软雅黑" w:hAnsi="inherit" w:cs="Helvetica"/>
          <w:b/>
          <w:bCs/>
          <w:color w:val="FF5057"/>
          <w:kern w:val="0"/>
          <w:sz w:val="73"/>
          <w:szCs w:val="73"/>
        </w:rPr>
        <w:t>根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据《厦门市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2015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年秋季小学招生工作意见》和厦门市教育局《关于厦门五缘第二实验学校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2015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年招收一年级招生方案的请示报告的批复》等文件精神，结合我校办学实际，特制定本校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2015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年秋季一年级招生简章。现就报名及招生等有关事项通告如下：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  <w:t>●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一、招生原则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●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坚持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“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划片招生，就近入学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”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的原则。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color w:val="3E3E3E"/>
          <w:kern w:val="0"/>
          <w:sz w:val="30"/>
          <w:szCs w:val="30"/>
        </w:rPr>
        <w:t xml:space="preserve">● </w:t>
      </w:r>
      <w:r w:rsidRPr="002C4126">
        <w:rPr>
          <w:rFonts w:ascii="inherit" w:eastAsia="微软雅黑" w:hAnsi="inherit" w:cs="Helvetica"/>
          <w:color w:val="3E3E3E"/>
          <w:kern w:val="0"/>
          <w:sz w:val="30"/>
          <w:szCs w:val="30"/>
        </w:rPr>
        <w:t>二、报名对象</w:t>
      </w:r>
      <w:r w:rsidRPr="002C4126">
        <w:rPr>
          <w:rFonts w:ascii="inherit" w:eastAsia="微软雅黑" w:hAnsi="inherit" w:cs="Helvetica"/>
          <w:color w:val="3E3E3E"/>
          <w:kern w:val="0"/>
          <w:sz w:val="30"/>
          <w:szCs w:val="30"/>
        </w:rPr>
        <w:t>●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b/>
          <w:bCs/>
          <w:color w:val="FF5057"/>
          <w:kern w:val="0"/>
          <w:sz w:val="27"/>
          <w:szCs w:val="27"/>
        </w:rPr>
        <w:t>1.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五缘湾北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社区片区内楼盘住宅（紫金家园、五缘尊府、五缘尊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墅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、国贸天琴湾、中央湾区、中央湾区别墅、五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缘新座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、五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缘尚座、中骏天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誉）（不含车库、店面等）符合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“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两一致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”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：即适龄儿童与父（母）户口一致，实际居住地与户口所在地一致（指适龄儿童及其家长户口所在地招生片区内的住房是实际住所）。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b/>
          <w:bCs/>
          <w:color w:val="FF5057"/>
          <w:kern w:val="0"/>
          <w:sz w:val="27"/>
          <w:szCs w:val="27"/>
        </w:rPr>
        <w:t>2.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下忠社符合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“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两一致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”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，即适龄儿童与父（母）户口一致，实际居住地与户口所在地一致的原住民适龄儿童。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b/>
          <w:bCs/>
          <w:color w:val="FF5057"/>
          <w:kern w:val="0"/>
          <w:sz w:val="27"/>
          <w:szCs w:val="27"/>
        </w:rPr>
        <w:t>3.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钟宅畲族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社区符合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“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两一致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”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，即适龄儿童与父（母）户口一致，实际居住地与户口所在地一致的原住民适龄儿童。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b/>
          <w:bCs/>
          <w:color w:val="FF5057"/>
          <w:kern w:val="0"/>
          <w:sz w:val="27"/>
          <w:szCs w:val="27"/>
        </w:rPr>
        <w:t>4.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国贸新天地和新景翡翠苑楼盘中的符合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“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两一致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”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，即适龄儿童与父（母）户口一致，实际居住地与户口所在地一致的适龄儿童。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4126">
        <w:rPr>
          <w:rFonts w:ascii="inherit" w:eastAsia="微软雅黑" w:hAnsi="inherit" w:cs="Helvetica"/>
          <w:b/>
          <w:bCs/>
          <w:color w:val="FF5057"/>
          <w:kern w:val="0"/>
          <w:sz w:val="27"/>
          <w:szCs w:val="27"/>
        </w:rPr>
        <w:t>5.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作为过渡：</w:t>
      </w: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inherit" w:eastAsia="微软雅黑" w:hAnsi="inherit" w:cs="Helvetic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4126">
        <w:rPr>
          <w:rFonts w:ascii="inherit" w:eastAsia="微软雅黑" w:hAnsi="inherit" w:cs="Helvetica"/>
          <w:b/>
          <w:bCs/>
          <w:color w:val="0A0A0A"/>
          <w:kern w:val="0"/>
          <w:sz w:val="27"/>
          <w:szCs w:val="27"/>
        </w:rPr>
        <w:t>（</w:t>
      </w:r>
      <w:r w:rsidRPr="002C4126">
        <w:rPr>
          <w:rFonts w:ascii="inherit" w:eastAsia="微软雅黑" w:hAnsi="inherit" w:cs="Helvetica"/>
          <w:b/>
          <w:bCs/>
          <w:color w:val="0A0A0A"/>
          <w:kern w:val="0"/>
          <w:sz w:val="27"/>
          <w:szCs w:val="27"/>
        </w:rPr>
        <w:t>1</w:t>
      </w:r>
      <w:r w:rsidRPr="002C4126">
        <w:rPr>
          <w:rFonts w:ascii="inherit" w:eastAsia="微软雅黑" w:hAnsi="inherit" w:cs="Helvetica"/>
          <w:b/>
          <w:bCs/>
          <w:color w:val="0A0A0A"/>
          <w:kern w:val="0"/>
          <w:sz w:val="27"/>
          <w:szCs w:val="27"/>
        </w:rPr>
        <w:t>）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2015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年可包括其父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(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母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)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在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五缘湾北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社区（紫金家园、五缘尊府、五缘尊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墅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、国贸天琴湾、中央湾区、中央湾区别墅、五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缘新座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、五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缘尚座、中骏天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誉）、国贸新天地和新景翡翠苑购房且实际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入住但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暂未迁入户口的本市户籍适龄儿童；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 xml:space="preserve"> 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  <w:r w:rsidRPr="002C4126">
        <w:rPr>
          <w:rFonts w:ascii="inherit" w:eastAsia="微软雅黑" w:hAnsi="inherit" w:cs="Helvetica"/>
          <w:b/>
          <w:bCs/>
          <w:color w:val="0A0A0A"/>
          <w:kern w:val="0"/>
          <w:sz w:val="27"/>
          <w:szCs w:val="27"/>
        </w:rPr>
        <w:t>（</w:t>
      </w:r>
      <w:r w:rsidRPr="002C4126">
        <w:rPr>
          <w:rFonts w:ascii="inherit" w:eastAsia="微软雅黑" w:hAnsi="inherit" w:cs="Helvetica"/>
          <w:b/>
          <w:bCs/>
          <w:color w:val="0A0A0A"/>
          <w:kern w:val="0"/>
          <w:sz w:val="27"/>
          <w:szCs w:val="27"/>
        </w:rPr>
        <w:t>2</w:t>
      </w:r>
      <w:r w:rsidRPr="002C4126">
        <w:rPr>
          <w:rFonts w:ascii="inherit" w:eastAsia="微软雅黑" w:hAnsi="inherit" w:cs="Helvetica"/>
          <w:b/>
          <w:bCs/>
          <w:color w:val="0A0A0A"/>
          <w:kern w:val="0"/>
          <w:sz w:val="27"/>
          <w:szCs w:val="27"/>
        </w:rPr>
        <w:t>）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其父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(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母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)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在</w:t>
      </w:r>
      <w:proofErr w:type="gramStart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五缘湾北</w:t>
      </w:r>
      <w:proofErr w:type="gramEnd"/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社区（同上）购买新建商品房并已在国土房产部门办理备案登记手续，购买的商品房符合我市购房落户面积并已实际入住，但尚未及时办理落户手续的适龄儿童。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●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>三、报名条件</w:t>
      </w:r>
      <w:r w:rsidRPr="002C4126">
        <w:rPr>
          <w:rFonts w:ascii="inherit" w:eastAsia="微软雅黑" w:hAnsi="inherit" w:cs="Helvetica"/>
          <w:color w:val="3E3E3E"/>
          <w:kern w:val="0"/>
          <w:sz w:val="27"/>
          <w:szCs w:val="27"/>
        </w:rPr>
        <w:t xml:space="preserve"> ● </w:t>
      </w: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inherit" w:eastAsia="微软雅黑" w:hAnsi="inherit" w:cs="Helvetica"/>
          <w:color w:val="3E3E3E"/>
          <w:kern w:val="0"/>
          <w:sz w:val="27"/>
          <w:szCs w:val="27"/>
        </w:rPr>
      </w:pPr>
      <w:r w:rsidRPr="002C4126">
        <w:rPr>
          <w:rFonts w:ascii="inherit" w:eastAsia="微软雅黑" w:hAnsi="inherit" w:cs="Helvetica"/>
          <w:color w:val="231815"/>
          <w:kern w:val="0"/>
          <w:sz w:val="27"/>
          <w:szCs w:val="27"/>
        </w:rPr>
        <w:t>1. 2009</w:t>
      </w:r>
      <w:r w:rsidRPr="002C4126">
        <w:rPr>
          <w:rFonts w:ascii="inherit" w:eastAsia="微软雅黑" w:hAnsi="inherit" w:cs="Helvetica"/>
          <w:color w:val="231815"/>
          <w:kern w:val="0"/>
          <w:sz w:val="27"/>
          <w:szCs w:val="27"/>
        </w:rPr>
        <w:t>年</w:t>
      </w:r>
      <w:r w:rsidRPr="002C4126">
        <w:rPr>
          <w:rFonts w:ascii="inherit" w:eastAsia="微软雅黑" w:hAnsi="inherit" w:cs="Helvetica"/>
          <w:color w:val="231815"/>
          <w:kern w:val="0"/>
          <w:sz w:val="27"/>
          <w:szCs w:val="27"/>
        </w:rPr>
        <w:t>8</w:t>
      </w:r>
      <w:r w:rsidRPr="002C4126">
        <w:rPr>
          <w:rFonts w:ascii="inherit" w:eastAsia="微软雅黑" w:hAnsi="inherit" w:cs="Helvetica"/>
          <w:color w:val="231815"/>
          <w:kern w:val="0"/>
          <w:sz w:val="27"/>
          <w:szCs w:val="27"/>
        </w:rPr>
        <w:t>月</w:t>
      </w:r>
      <w:r w:rsidRPr="002C4126">
        <w:rPr>
          <w:rFonts w:ascii="inherit" w:eastAsia="微软雅黑" w:hAnsi="inherit" w:cs="Helvetica"/>
          <w:color w:val="231815"/>
          <w:kern w:val="0"/>
          <w:sz w:val="27"/>
          <w:szCs w:val="27"/>
        </w:rPr>
        <w:t>31</w:t>
      </w:r>
      <w:r w:rsidRPr="002C4126">
        <w:rPr>
          <w:rFonts w:ascii="inherit" w:eastAsia="微软雅黑" w:hAnsi="inherit" w:cs="Helvetica"/>
          <w:color w:val="231815"/>
          <w:kern w:val="0"/>
          <w:sz w:val="27"/>
          <w:szCs w:val="27"/>
        </w:rPr>
        <w:t>日以前出生。</w:t>
      </w: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2.入学对象系业主的直系子女，多名业主则只能确定其中一位业主。</w:t>
      </w: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30"/>
          <w:szCs w:val="30"/>
        </w:rPr>
        <w:t>● 四、报名程序 ●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 xml:space="preserve"> </w:t>
      </w:r>
    </w:p>
    <w:p w:rsidR="002C4126" w:rsidRPr="002C4126" w:rsidRDefault="002C4126" w:rsidP="002C4126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1.预约登记及材料核实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属于我校招生对象、且符合上述入学条件的适龄儿童，其家长应在规定地点和时间预约登记，填写申请表。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请家长或监护人提供以下材料：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（1）户籍证明，指适龄儿童与父（母）亲同一户籍的本市居民户口簿、家长身份证原件及复印件；（2）住房及居住情况证明。A.住房情况证明指产权证明原件及复印件或购房合同及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土房局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 xml:space="preserve">开具的房产证明；B.居住情况证明请先到物业处开具实际入住证明，再到所在社区开居住证明。（3）疫苗接种卡原件及复印件；（4）出生医学证明原件及复印件；（5）《幼儿园离园手册》或其他能证明曾接受学前教育的材料的原件及复印件；（6）其他证明材料原件和复印件。 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3E3E3E"/>
          <w:kern w:val="0"/>
          <w:sz w:val="27"/>
          <w:szCs w:val="27"/>
        </w:rPr>
        <w:t>地点：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厦门五缘第二实验学校初中部4号楼(钟智西三路99号)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3E3E3E"/>
          <w:kern w:val="0"/>
          <w:sz w:val="27"/>
          <w:szCs w:val="27"/>
        </w:rPr>
        <w:t>时间：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2015年7月25日上午8:30-11:30；下午3:00-5:30。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2.报名及面见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核实材料后，学校将通知符合入学条件的适龄儿童家长（监护人）在规定时间内带领孩子到学校报名。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 xml:space="preserve">（1）填写《厦门五缘第二实验学校学生入学登记表》； 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（2）提交资料；凡符合条件的适龄儿童，请家长或监护人提供以下材料：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A.户籍证明，指适龄儿童与父（母）亲同一户籍的本市居民户口簿、家长身份证原件及复印件；B.住房及居住情况证明，指产权证明原件或复印件或购房合同及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土房局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 xml:space="preserve">开具的房产证明；C.疫苗接种卡原件； 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3E3E3E"/>
          <w:kern w:val="0"/>
          <w:sz w:val="27"/>
          <w:szCs w:val="27"/>
        </w:rPr>
        <w:t>地点：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厦门五缘第二实验学校初中部4号楼(钟智西三路99号)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3E3E3E"/>
          <w:kern w:val="0"/>
          <w:sz w:val="27"/>
          <w:szCs w:val="27"/>
        </w:rPr>
        <w:t>时间：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2015年8月2日至8月3日上午8:30-11:30；下午3:00-5:30。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br/>
      </w: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3.报批审核：学校将符合入学条件的适龄儿童报送市教育局审核批准。</w:t>
      </w: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  <w:t>4.公告：学校将经市教育局审核批准的适龄儿童在学校对</w:t>
      </w:r>
      <w:proofErr w:type="gramStart"/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外公示栏或</w:t>
      </w:r>
      <w:proofErr w:type="gramEnd"/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学校网站公告。</w:t>
      </w: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5.发放入学通知书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● 注意事项 ●适龄儿童的家长提供的材料必须真实可靠。材料不实，按上级文件，将视其放弃在我校就近入学资格。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4"/>
          <w:szCs w:val="24"/>
        </w:rPr>
        <w:t>PS: 消息来源于厦门五缘第二实验学校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 xml:space="preserve">●温馨提示● 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1.居住证明情况请先到物业处开具实际居住证明，再到所在社区开居住证明。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五缘湾北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的朋友们注意啦~（紫金家园、五缘尊府、五缘尊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墅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、国贸天琴湾、中央湾区、中央湾区别墅）请到代管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社区钟宅畲族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社区开具证明。</w:t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（五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缘新座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、五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缘尚座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）请到代管社区岭下社区开具证明。(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中骏天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誉)请到代管社区</w:t>
      </w:r>
      <w:proofErr w:type="gramStart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枋</w:t>
      </w:r>
      <w:proofErr w:type="gramEnd"/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t>湖社区开具证明。</w:t>
      </w:r>
      <w:r w:rsidRPr="002C4126"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  <w:br/>
      </w:r>
    </w:p>
    <w:p w:rsidR="002C4126" w:rsidRPr="002C4126" w:rsidRDefault="002C4126" w:rsidP="002C4126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color w:val="3E3E3E"/>
          <w:kern w:val="0"/>
          <w:sz w:val="27"/>
          <w:szCs w:val="27"/>
        </w:rPr>
      </w:pPr>
      <w:r w:rsidRPr="002C4126">
        <w:rPr>
          <w:rFonts w:ascii="微软雅黑" w:eastAsia="微软雅黑" w:hAnsi="微软雅黑" w:cs="Helvetica" w:hint="eastAsia"/>
          <w:b/>
          <w:bCs/>
          <w:color w:val="FF5057"/>
          <w:kern w:val="0"/>
          <w:sz w:val="27"/>
          <w:szCs w:val="27"/>
        </w:rPr>
        <w:t>2.招生简章已发送至各小区物业，明天将张贴到小区公告栏，请大家关注并奔走相告。如果不放心也可到学校门口的广告宣传板瞧一瞧~</w:t>
      </w:r>
    </w:p>
    <w:p w:rsidR="00402125" w:rsidRPr="002C4126" w:rsidRDefault="002C4126">
      <w:bookmarkStart w:id="0" w:name="_GoBack"/>
      <w:bookmarkEnd w:id="0"/>
    </w:p>
    <w:sectPr w:rsidR="00402125" w:rsidRPr="002C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26"/>
    <w:rsid w:val="002C4126"/>
    <w:rsid w:val="00754A12"/>
    <w:rsid w:val="008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215E6-C60A-4D82-9162-7CB4621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-powered-by-xiumi">
    <w:name w:val="tn-powered-by-xiumi"/>
    <w:basedOn w:val="a0"/>
    <w:rsid w:val="002C4126"/>
  </w:style>
  <w:style w:type="character" w:styleId="a3">
    <w:name w:val="Strong"/>
    <w:basedOn w:val="a0"/>
    <w:uiPriority w:val="22"/>
    <w:qFormat/>
    <w:rsid w:val="002C4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 zheng</dc:creator>
  <cp:keywords/>
  <dc:description/>
  <cp:lastModifiedBy>she zheng</cp:lastModifiedBy>
  <cp:revision>1</cp:revision>
  <dcterms:created xsi:type="dcterms:W3CDTF">2015-08-01T00:58:00Z</dcterms:created>
  <dcterms:modified xsi:type="dcterms:W3CDTF">2015-08-01T00:58:00Z</dcterms:modified>
</cp:coreProperties>
</file>