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1B" w:rsidRDefault="0003514A">
      <w:pPr>
        <w:spacing w:line="560" w:lineRule="exact"/>
        <w:jc w:val="center"/>
        <w:rPr>
          <w:rFonts w:ascii="方正小标宋简体" w:eastAsia="方正小标宋简体" w:hAnsi="方正小标宋简体" w:cs="方正小标宋简体"/>
          <w:color w:val="000000" w:themeColor="text1"/>
          <w:sz w:val="44"/>
          <w:szCs w:val="44"/>
        </w:rPr>
      </w:pPr>
      <w:bookmarkStart w:id="0" w:name="_GoBack"/>
      <w:bookmarkEnd w:id="0"/>
      <w:r>
        <w:rPr>
          <w:rFonts w:ascii="方正小标宋简体" w:eastAsia="方正小标宋简体" w:hAnsi="方正小标宋简体" w:cs="方正小标宋简体" w:hint="eastAsia"/>
          <w:color w:val="0D0D0D" w:themeColor="text1" w:themeTint="F2"/>
          <w:sz w:val="44"/>
          <w:szCs w:val="44"/>
        </w:rPr>
        <w:t>湖里区</w:t>
      </w:r>
      <w:r>
        <w:rPr>
          <w:rFonts w:ascii="方正小标宋简体" w:eastAsia="方正小标宋简体" w:hAnsi="方正小标宋简体" w:cs="方正小标宋简体" w:hint="eastAsia"/>
          <w:color w:val="000000" w:themeColor="text1"/>
          <w:sz w:val="44"/>
          <w:szCs w:val="44"/>
        </w:rPr>
        <w:t>202</w:t>
      </w:r>
      <w:r>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hint="eastAsia"/>
          <w:color w:val="000000" w:themeColor="text1"/>
          <w:sz w:val="44"/>
          <w:szCs w:val="44"/>
        </w:rPr>
        <w:t>年进城务工人员随迁子女</w:t>
      </w:r>
    </w:p>
    <w:p w:rsidR="000A571B" w:rsidRDefault="0003514A">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积分入学招生指南</w:t>
      </w:r>
    </w:p>
    <w:p w:rsidR="000A571B" w:rsidRDefault="0003514A">
      <w:pPr>
        <w:spacing w:line="560" w:lineRule="exact"/>
        <w:jc w:val="center"/>
        <w:rPr>
          <w:rFonts w:ascii="仿宋_GB2312" w:eastAsia="仿宋_GB2312" w:hAnsi="仿宋_GB2312" w:cs="仿宋_GB2312"/>
          <w:b/>
          <w:bCs/>
          <w:color w:val="0D0D0D" w:themeColor="text1" w:themeTint="F2"/>
          <w:sz w:val="32"/>
          <w:szCs w:val="32"/>
        </w:rPr>
      </w:pPr>
      <w:r>
        <w:rPr>
          <w:rFonts w:ascii="仿宋_GB2312" w:eastAsia="仿宋_GB2312" w:hAnsi="仿宋_GB2312" w:cs="仿宋_GB2312" w:hint="eastAsia"/>
          <w:b/>
          <w:bCs/>
          <w:color w:val="000000" w:themeColor="text1"/>
          <w:sz w:val="32"/>
          <w:szCs w:val="32"/>
        </w:rPr>
        <w:t>（仅适用于</w:t>
      </w:r>
      <w:r>
        <w:rPr>
          <w:rFonts w:ascii="仿宋_GB2312" w:eastAsia="仿宋_GB2312" w:hAnsi="仿宋_GB2312" w:cs="仿宋_GB2312" w:hint="eastAsia"/>
          <w:b/>
          <w:bCs/>
          <w:color w:val="000000" w:themeColor="text1"/>
          <w:sz w:val="32"/>
          <w:szCs w:val="32"/>
        </w:rPr>
        <w:t>202</w:t>
      </w: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b/>
          <w:bCs/>
          <w:color w:val="0D0D0D" w:themeColor="text1" w:themeTint="F2"/>
          <w:sz w:val="32"/>
          <w:szCs w:val="32"/>
        </w:rPr>
        <w:t>年小学一年级入学）</w:t>
      </w:r>
    </w:p>
    <w:p w:rsidR="000A571B" w:rsidRDefault="000A571B">
      <w:pPr>
        <w:spacing w:line="400" w:lineRule="exact"/>
        <w:rPr>
          <w:rFonts w:ascii="仿宋" w:eastAsia="仿宋" w:hAnsi="仿宋"/>
          <w:b/>
          <w:color w:val="0D0D0D" w:themeColor="text1" w:themeTint="F2"/>
          <w:sz w:val="28"/>
          <w:szCs w:val="28"/>
        </w:rPr>
      </w:pPr>
    </w:p>
    <w:p w:rsidR="000A571B" w:rsidRDefault="000A571B">
      <w:pPr>
        <w:spacing w:line="400" w:lineRule="exact"/>
        <w:rPr>
          <w:rFonts w:ascii="仿宋_GB2312" w:eastAsia="仿宋_GB2312" w:hAnsi="仿宋_GB2312" w:cs="仿宋_GB2312"/>
          <w:b/>
          <w:sz w:val="28"/>
          <w:szCs w:val="28"/>
        </w:rPr>
      </w:pPr>
    </w:p>
    <w:p w:rsidR="000A571B" w:rsidRDefault="0003514A">
      <w:pPr>
        <w:spacing w:line="36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第一部分：积分入学的申请</w:t>
      </w:r>
    </w:p>
    <w:p w:rsidR="000A571B" w:rsidRDefault="000A571B">
      <w:pPr>
        <w:spacing w:line="360" w:lineRule="exact"/>
        <w:jc w:val="center"/>
        <w:rPr>
          <w:rFonts w:ascii="仿宋_GB2312" w:eastAsia="仿宋_GB2312" w:hAnsi="仿宋_GB2312" w:cs="仿宋_GB2312"/>
          <w:b/>
          <w:kern w:val="0"/>
          <w:sz w:val="28"/>
          <w:szCs w:val="28"/>
        </w:rPr>
      </w:pPr>
    </w:p>
    <w:p w:rsidR="000A571B" w:rsidRDefault="0003514A">
      <w:pPr>
        <w:numPr>
          <w:ilvl w:val="255"/>
          <w:numId w:val="0"/>
        </w:numPr>
        <w:spacing w:line="480" w:lineRule="exact"/>
        <w:ind w:left="630"/>
        <w:rPr>
          <w:rFonts w:ascii="仿宋_GB2312" w:eastAsia="仿宋_GB2312" w:hAnsi="仿宋_GB2312" w:cs="仿宋_GB2312"/>
          <w:b/>
          <w:sz w:val="28"/>
          <w:szCs w:val="28"/>
        </w:rPr>
      </w:pPr>
      <w:r>
        <w:rPr>
          <w:rFonts w:ascii="仿宋_GB2312" w:eastAsia="仿宋_GB2312" w:hAnsi="仿宋_GB2312" w:cs="仿宋_GB2312" w:hint="eastAsia"/>
          <w:b/>
          <w:sz w:val="28"/>
          <w:szCs w:val="28"/>
        </w:rPr>
        <w:t>一、在湖里区申请积分入学的条件是什么？</w:t>
      </w:r>
    </w:p>
    <w:p w:rsidR="000A571B" w:rsidRDefault="0003514A">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日至</w:t>
      </w:r>
      <w:r>
        <w:rPr>
          <w:rFonts w:ascii="仿宋_GB2312" w:eastAsia="仿宋_GB2312" w:hAnsi="仿宋_GB2312" w:cs="仿宋_GB2312" w:hint="eastAsia"/>
          <w:kern w:val="0"/>
          <w:sz w:val="28"/>
          <w:szCs w:val="28"/>
        </w:rPr>
        <w:t>201</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日期间出生的年满六周岁且同时符合以下</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个条件的随迁子女有资格在湖里区申请积分入学，不足龄儿童、超龄儿童和已经在其他地方入学取得小学学籍的学龄儿童均不能申请。</w:t>
      </w:r>
    </w:p>
    <w:p w:rsidR="000A571B" w:rsidRDefault="0003514A">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随迁子女父（母）持有在有效期内的居住地住址在湖里区的福建省居住证。</w:t>
      </w:r>
    </w:p>
    <w:p w:rsidR="000A571B" w:rsidRDefault="0003514A">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随迁子女父（母）报名前在湖里区连续居住</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个月以上，即</w:t>
      </w:r>
      <w:r>
        <w:rPr>
          <w:rFonts w:ascii="仿宋_GB2312" w:eastAsia="仿宋_GB2312" w:hAnsi="仿宋_GB2312" w:cs="仿宋_GB2312" w:hint="eastAsia"/>
          <w:kern w:val="0"/>
          <w:sz w:val="28"/>
          <w:szCs w:val="28"/>
        </w:rPr>
        <w:t>2021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w:t>
      </w:r>
      <w:r>
        <w:rPr>
          <w:rFonts w:ascii="仿宋_GB2312" w:eastAsia="仿宋_GB2312" w:hAnsi="仿宋_GB2312" w:cs="仿宋_GB2312" w:hint="eastAsia"/>
          <w:kern w:val="0"/>
          <w:sz w:val="28"/>
          <w:szCs w:val="28"/>
        </w:rPr>
        <w:t>-202</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日必须在湖里区居住。</w:t>
      </w:r>
    </w:p>
    <w:p w:rsidR="000A571B" w:rsidRDefault="0003514A">
      <w:pPr>
        <w:spacing w:line="480" w:lineRule="exact"/>
        <w:ind w:firstLineChars="200" w:firstLine="562"/>
        <w:rPr>
          <w:rFonts w:ascii="仿宋_GB2312" w:eastAsia="仿宋_GB2312" w:hAnsi="仿宋_GB2312" w:cs="仿宋_GB2312"/>
          <w:b/>
          <w:color w:val="FF0000"/>
          <w:kern w:val="0"/>
          <w:sz w:val="28"/>
          <w:szCs w:val="28"/>
        </w:rPr>
      </w:pPr>
      <w:r>
        <w:rPr>
          <w:rFonts w:ascii="仿宋_GB2312" w:eastAsia="仿宋_GB2312" w:hAnsi="仿宋_GB2312" w:cs="仿宋_GB2312" w:hint="eastAsia"/>
          <w:b/>
          <w:color w:val="FF0000"/>
          <w:kern w:val="0"/>
          <w:sz w:val="28"/>
          <w:szCs w:val="28"/>
        </w:rPr>
        <w:t>二、我之前一直</w:t>
      </w:r>
      <w:r>
        <w:rPr>
          <w:rFonts w:ascii="仿宋_GB2312" w:eastAsia="仿宋_GB2312" w:hAnsi="仿宋_GB2312" w:cs="仿宋_GB2312" w:hint="eastAsia"/>
          <w:b/>
          <w:color w:val="FF0000"/>
          <w:kern w:val="0"/>
          <w:sz w:val="28"/>
          <w:szCs w:val="28"/>
        </w:rPr>
        <w:t>按时缴交社保</w:t>
      </w:r>
      <w:r>
        <w:rPr>
          <w:rFonts w:ascii="仿宋_GB2312" w:eastAsia="仿宋_GB2312" w:hAnsi="仿宋_GB2312" w:cs="仿宋_GB2312" w:hint="eastAsia"/>
          <w:b/>
          <w:color w:val="FF0000"/>
          <w:kern w:val="0"/>
          <w:sz w:val="28"/>
          <w:szCs w:val="28"/>
        </w:rPr>
        <w:t>，但</w:t>
      </w:r>
      <w:r>
        <w:rPr>
          <w:rFonts w:ascii="仿宋_GB2312" w:eastAsia="仿宋_GB2312" w:hAnsi="仿宋_GB2312" w:cs="仿宋_GB2312" w:hint="eastAsia"/>
          <w:b/>
          <w:color w:val="FF0000"/>
          <w:kern w:val="0"/>
          <w:sz w:val="28"/>
          <w:szCs w:val="28"/>
        </w:rPr>
        <w:t>2020</w:t>
      </w:r>
      <w:r>
        <w:rPr>
          <w:rFonts w:ascii="仿宋_GB2312" w:eastAsia="仿宋_GB2312" w:hAnsi="仿宋_GB2312" w:cs="仿宋_GB2312" w:hint="eastAsia"/>
          <w:b/>
          <w:color w:val="FF0000"/>
          <w:kern w:val="0"/>
          <w:sz w:val="28"/>
          <w:szCs w:val="28"/>
        </w:rPr>
        <w:t>年至今由于</w:t>
      </w:r>
      <w:r>
        <w:rPr>
          <w:rFonts w:ascii="仿宋_GB2312" w:eastAsia="仿宋_GB2312" w:hAnsi="仿宋_GB2312" w:cs="仿宋_GB2312" w:hint="eastAsia"/>
          <w:b/>
          <w:color w:val="FF0000"/>
          <w:kern w:val="0"/>
          <w:sz w:val="28"/>
          <w:szCs w:val="28"/>
        </w:rPr>
        <w:t>新冠肺炎疫情原因</w:t>
      </w:r>
      <w:r>
        <w:rPr>
          <w:rFonts w:ascii="仿宋_GB2312" w:eastAsia="仿宋_GB2312" w:hAnsi="仿宋_GB2312" w:cs="仿宋_GB2312" w:hint="eastAsia"/>
          <w:b/>
          <w:color w:val="FF0000"/>
          <w:kern w:val="0"/>
          <w:sz w:val="28"/>
          <w:szCs w:val="28"/>
        </w:rPr>
        <w:t>务工单位没有</w:t>
      </w:r>
      <w:r>
        <w:rPr>
          <w:rFonts w:ascii="仿宋_GB2312" w:eastAsia="仿宋_GB2312" w:hAnsi="仿宋_GB2312" w:cs="仿宋_GB2312" w:hint="eastAsia"/>
          <w:b/>
          <w:color w:val="FF0000"/>
          <w:kern w:val="0"/>
          <w:sz w:val="28"/>
          <w:szCs w:val="28"/>
        </w:rPr>
        <w:t>及时</w:t>
      </w:r>
      <w:r>
        <w:rPr>
          <w:rFonts w:ascii="仿宋_GB2312" w:eastAsia="仿宋_GB2312" w:hAnsi="仿宋_GB2312" w:cs="仿宋_GB2312" w:hint="eastAsia"/>
          <w:b/>
          <w:color w:val="FF0000"/>
          <w:kern w:val="0"/>
          <w:sz w:val="28"/>
          <w:szCs w:val="28"/>
        </w:rPr>
        <w:t>缴交</w:t>
      </w:r>
      <w:r>
        <w:rPr>
          <w:rFonts w:ascii="仿宋_GB2312" w:eastAsia="仿宋_GB2312" w:hAnsi="仿宋_GB2312" w:cs="仿宋_GB2312" w:hint="eastAsia"/>
          <w:b/>
          <w:color w:val="FF0000"/>
          <w:kern w:val="0"/>
          <w:sz w:val="28"/>
          <w:szCs w:val="28"/>
        </w:rPr>
        <w:t>，中间断掉了，</w:t>
      </w:r>
      <w:r>
        <w:rPr>
          <w:rFonts w:ascii="仿宋_GB2312" w:eastAsia="仿宋_GB2312" w:hAnsi="仿宋_GB2312" w:cs="仿宋_GB2312" w:hint="eastAsia"/>
          <w:b/>
          <w:color w:val="FF0000"/>
          <w:kern w:val="0"/>
          <w:sz w:val="28"/>
          <w:szCs w:val="28"/>
        </w:rPr>
        <w:t>现已补缴，</w:t>
      </w:r>
      <w:r>
        <w:rPr>
          <w:rFonts w:ascii="仿宋_GB2312" w:eastAsia="仿宋_GB2312" w:hAnsi="仿宋_GB2312" w:cs="仿宋_GB2312" w:hint="eastAsia"/>
          <w:b/>
          <w:color w:val="FF0000"/>
          <w:kern w:val="0"/>
          <w:sz w:val="28"/>
          <w:szCs w:val="28"/>
        </w:rPr>
        <w:t>请问这样</w:t>
      </w:r>
      <w:r>
        <w:rPr>
          <w:rFonts w:ascii="仿宋_GB2312" w:eastAsia="仿宋_GB2312" w:hAnsi="仿宋_GB2312" w:cs="仿宋_GB2312" w:hint="eastAsia"/>
          <w:b/>
          <w:color w:val="FF0000"/>
          <w:kern w:val="0"/>
          <w:sz w:val="28"/>
          <w:szCs w:val="28"/>
        </w:rPr>
        <w:t>会影响</w:t>
      </w:r>
      <w:r>
        <w:rPr>
          <w:rFonts w:ascii="仿宋_GB2312" w:eastAsia="仿宋_GB2312" w:hAnsi="仿宋_GB2312" w:cs="仿宋_GB2312" w:hint="eastAsia"/>
          <w:b/>
          <w:color w:val="FF0000"/>
          <w:kern w:val="0"/>
          <w:sz w:val="28"/>
          <w:szCs w:val="28"/>
        </w:rPr>
        <w:t>积分入学</w:t>
      </w:r>
      <w:r>
        <w:rPr>
          <w:rFonts w:ascii="仿宋_GB2312" w:eastAsia="仿宋_GB2312" w:hAnsi="仿宋_GB2312" w:cs="仿宋_GB2312" w:hint="eastAsia"/>
          <w:b/>
          <w:color w:val="FF0000"/>
          <w:kern w:val="0"/>
          <w:sz w:val="28"/>
          <w:szCs w:val="28"/>
        </w:rPr>
        <w:t>的社保积分</w:t>
      </w:r>
      <w:r>
        <w:rPr>
          <w:rFonts w:ascii="仿宋_GB2312" w:eastAsia="仿宋_GB2312" w:hAnsi="仿宋_GB2312" w:cs="仿宋_GB2312" w:hint="eastAsia"/>
          <w:b/>
          <w:color w:val="FF0000"/>
          <w:kern w:val="0"/>
          <w:sz w:val="28"/>
          <w:szCs w:val="28"/>
        </w:rPr>
        <w:t>吗？</w:t>
      </w:r>
    </w:p>
    <w:p w:rsidR="000A571B" w:rsidRDefault="0003514A">
      <w:pPr>
        <w:spacing w:line="480" w:lineRule="exact"/>
        <w:ind w:firstLineChars="200" w:firstLine="560"/>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不影响。</w:t>
      </w:r>
      <w:r>
        <w:rPr>
          <w:rFonts w:ascii="仿宋_GB2312" w:eastAsia="仿宋_GB2312" w:hAnsi="仿宋_GB2312" w:cs="仿宋_GB2312" w:hint="eastAsia"/>
          <w:color w:val="FF0000"/>
          <w:kern w:val="0"/>
          <w:sz w:val="28"/>
          <w:szCs w:val="28"/>
        </w:rPr>
        <w:t>受新冠肺炎疫情影响于</w:t>
      </w:r>
      <w:r>
        <w:rPr>
          <w:rFonts w:ascii="仿宋_GB2312" w:eastAsia="仿宋_GB2312" w:hAnsi="仿宋_GB2312" w:cs="仿宋_GB2312" w:hint="eastAsia"/>
          <w:color w:val="FF0000"/>
          <w:kern w:val="0"/>
          <w:sz w:val="28"/>
          <w:szCs w:val="28"/>
        </w:rPr>
        <w:t>2020</w:t>
      </w:r>
      <w:r>
        <w:rPr>
          <w:rFonts w:ascii="仿宋_GB2312" w:eastAsia="仿宋_GB2312" w:hAnsi="仿宋_GB2312" w:cs="仿宋_GB2312" w:hint="eastAsia"/>
          <w:color w:val="FF0000"/>
          <w:kern w:val="0"/>
          <w:sz w:val="28"/>
          <w:szCs w:val="28"/>
        </w:rPr>
        <w:t>年</w:t>
      </w:r>
      <w:r>
        <w:rPr>
          <w:rFonts w:ascii="仿宋_GB2312" w:eastAsia="仿宋_GB2312" w:hAnsi="仿宋_GB2312" w:cs="仿宋_GB2312" w:hint="eastAsia"/>
          <w:color w:val="FF0000"/>
          <w:kern w:val="0"/>
          <w:sz w:val="28"/>
          <w:szCs w:val="28"/>
        </w:rPr>
        <w:t>1</w:t>
      </w:r>
      <w:r>
        <w:rPr>
          <w:rFonts w:ascii="仿宋_GB2312" w:eastAsia="仿宋_GB2312" w:hAnsi="仿宋_GB2312" w:cs="仿宋_GB2312" w:hint="eastAsia"/>
          <w:color w:val="FF0000"/>
          <w:kern w:val="0"/>
          <w:sz w:val="28"/>
          <w:szCs w:val="28"/>
        </w:rPr>
        <w:t>月</w:t>
      </w:r>
      <w:r>
        <w:rPr>
          <w:rFonts w:ascii="仿宋_GB2312" w:eastAsia="仿宋_GB2312" w:hAnsi="仿宋_GB2312" w:cs="仿宋_GB2312" w:hint="eastAsia"/>
          <w:color w:val="FF0000"/>
          <w:kern w:val="0"/>
          <w:sz w:val="28"/>
          <w:szCs w:val="28"/>
        </w:rPr>
        <w:t>-2022</w:t>
      </w:r>
      <w:r>
        <w:rPr>
          <w:rFonts w:ascii="仿宋_GB2312" w:eastAsia="仿宋_GB2312" w:hAnsi="仿宋_GB2312" w:cs="仿宋_GB2312" w:hint="eastAsia"/>
          <w:color w:val="FF0000"/>
          <w:kern w:val="0"/>
          <w:sz w:val="28"/>
          <w:szCs w:val="28"/>
        </w:rPr>
        <w:t>年</w:t>
      </w:r>
      <w:r>
        <w:rPr>
          <w:rFonts w:ascii="仿宋_GB2312" w:eastAsia="仿宋_GB2312" w:hAnsi="仿宋_GB2312" w:cs="仿宋_GB2312" w:hint="eastAsia"/>
          <w:color w:val="FF0000"/>
          <w:kern w:val="0"/>
          <w:sz w:val="28"/>
          <w:szCs w:val="28"/>
        </w:rPr>
        <w:t>3</w:t>
      </w:r>
      <w:r>
        <w:rPr>
          <w:rFonts w:ascii="仿宋_GB2312" w:eastAsia="仿宋_GB2312" w:hAnsi="仿宋_GB2312" w:cs="仿宋_GB2312" w:hint="eastAsia"/>
          <w:color w:val="FF0000"/>
          <w:kern w:val="0"/>
          <w:sz w:val="28"/>
          <w:szCs w:val="28"/>
        </w:rPr>
        <w:t>月务工单位因无法及时缴交社保导致中断的，社保补缴后，积分系统为其认定为正常缴交，</w:t>
      </w:r>
      <w:r>
        <w:rPr>
          <w:rFonts w:ascii="仿宋_GB2312" w:eastAsia="仿宋_GB2312" w:hAnsi="仿宋_GB2312" w:cs="仿宋_GB2312" w:hint="eastAsia"/>
          <w:color w:val="FF0000"/>
          <w:kern w:val="0"/>
          <w:sz w:val="28"/>
          <w:szCs w:val="28"/>
        </w:rPr>
        <w:t>视为其</w:t>
      </w:r>
      <w:r>
        <w:rPr>
          <w:rFonts w:ascii="仿宋_GB2312" w:eastAsia="仿宋_GB2312" w:hAnsi="仿宋_GB2312" w:cs="仿宋_GB2312" w:hint="eastAsia"/>
          <w:color w:val="FF0000"/>
          <w:kern w:val="0"/>
          <w:sz w:val="28"/>
          <w:szCs w:val="28"/>
        </w:rPr>
        <w:t>补缴后的月份连续有效。</w:t>
      </w:r>
    </w:p>
    <w:p w:rsidR="000A571B" w:rsidRDefault="0003514A">
      <w:pPr>
        <w:spacing w:line="480" w:lineRule="exact"/>
        <w:rPr>
          <w:rFonts w:ascii="仿宋_GB2312" w:eastAsia="仿宋_GB2312" w:hAnsi="仿宋_GB2312" w:cs="仿宋_GB2312"/>
          <w:b/>
          <w:color w:val="0D0D0D" w:themeColor="text1" w:themeTint="F2"/>
          <w:sz w:val="28"/>
          <w:szCs w:val="28"/>
        </w:rPr>
      </w:pPr>
      <w:r>
        <w:rPr>
          <w:rFonts w:ascii="仿宋_GB2312" w:eastAsia="仿宋_GB2312" w:hAnsi="仿宋_GB2312" w:cs="仿宋_GB2312" w:hint="eastAsia"/>
          <w:color w:val="FF0000"/>
          <w:kern w:val="0"/>
          <w:sz w:val="28"/>
          <w:szCs w:val="28"/>
        </w:rPr>
        <w:t xml:space="preserve">     </w:t>
      </w:r>
      <w:r>
        <w:rPr>
          <w:rFonts w:ascii="仿宋_GB2312" w:eastAsia="仿宋_GB2312" w:hAnsi="仿宋_GB2312" w:cs="仿宋_GB2312" w:hint="eastAsia"/>
          <w:b/>
          <w:color w:val="0D0D0D" w:themeColor="text1" w:themeTint="F2"/>
          <w:sz w:val="28"/>
          <w:szCs w:val="28"/>
        </w:rPr>
        <w:t>三</w:t>
      </w:r>
      <w:r>
        <w:rPr>
          <w:rFonts w:ascii="仿宋_GB2312" w:eastAsia="仿宋_GB2312" w:hAnsi="仿宋_GB2312" w:cs="仿宋_GB2312" w:hint="eastAsia"/>
          <w:b/>
          <w:color w:val="0D0D0D" w:themeColor="text1" w:themeTint="F2"/>
          <w:sz w:val="28"/>
          <w:szCs w:val="28"/>
        </w:rPr>
        <w:t>、在湖里区申请积分入学报名的时间和方式是什么？</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themeColor="text1"/>
          <w:sz w:val="28"/>
          <w:szCs w:val="28"/>
        </w:rPr>
        <w:t>202</w:t>
      </w: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年，我区积分入学采用网上报名的方式，符合条件的随迁子女可于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厦门”一站式综合服务平台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https://ixm.xm.gov.cn/</w:t>
      </w:r>
      <w:r>
        <w:rPr>
          <w:rFonts w:ascii="仿宋_GB2312" w:eastAsia="仿宋_GB2312" w:hAnsi="仿宋_GB2312" w:cs="仿宋_GB2312" w:hint="eastAsia"/>
          <w:sz w:val="28"/>
          <w:szCs w:val="28"/>
        </w:rPr>
        <w:t>）的“积分入学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”栏目或通过“</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厦门”微信公众号进行网上报名，逾期未进行网上报名的，均视为自动放弃在我区参加积分入学的资格。</w:t>
      </w:r>
    </w:p>
    <w:p w:rsidR="000A571B" w:rsidRDefault="0003514A">
      <w:pPr>
        <w:spacing w:line="480" w:lineRule="exact"/>
        <w:ind w:firstLineChars="221" w:firstLine="621"/>
        <w:rPr>
          <w:rFonts w:ascii="仿宋_GB2312" w:eastAsia="仿宋_GB2312" w:hAnsi="仿宋_GB2312" w:cs="仿宋_GB2312"/>
          <w:b/>
          <w:sz w:val="28"/>
          <w:szCs w:val="28"/>
        </w:rPr>
      </w:pPr>
      <w:r>
        <w:rPr>
          <w:rFonts w:ascii="仿宋_GB2312" w:eastAsia="仿宋_GB2312" w:hAnsi="仿宋_GB2312" w:cs="仿宋_GB2312" w:hint="eastAsia"/>
          <w:b/>
          <w:sz w:val="28"/>
          <w:szCs w:val="28"/>
        </w:rPr>
        <w:t>注意：</w:t>
      </w:r>
      <w:r>
        <w:rPr>
          <w:rFonts w:ascii="仿宋_GB2312" w:eastAsia="仿宋_GB2312" w:hAnsi="仿宋_GB2312" w:cs="仿宋_GB2312" w:hint="eastAsia"/>
          <w:sz w:val="28"/>
          <w:szCs w:val="28"/>
        </w:rPr>
        <w:t>网上报名前，家长必须用电脑登录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厦门”一站式综合服务平台</w:t>
      </w:r>
      <w:r>
        <w:rPr>
          <w:rFonts w:ascii="仿宋_GB2312" w:eastAsia="仿宋_GB2312" w:hAnsi="仿宋_GB2312" w:cs="仿宋_GB2312" w:hint="eastAsia"/>
          <w:sz w:val="28"/>
          <w:szCs w:val="28"/>
        </w:rPr>
        <w:t>或手机关注“</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厦门”微信公众号（</w:t>
      </w:r>
      <w:r>
        <w:rPr>
          <w:rFonts w:ascii="仿宋_GB2312" w:eastAsia="仿宋_GB2312" w:hAnsi="仿宋_GB2312" w:cs="仿宋_GB2312" w:hint="eastAsia"/>
          <w:sz w:val="28"/>
          <w:szCs w:val="28"/>
        </w:rPr>
        <w:t>ixm0592</w:t>
      </w:r>
      <w:r>
        <w:rPr>
          <w:rFonts w:ascii="仿宋_GB2312" w:eastAsia="仿宋_GB2312" w:hAnsi="仿宋_GB2312" w:cs="仿宋_GB2312" w:hint="eastAsia"/>
          <w:sz w:val="28"/>
          <w:szCs w:val="28"/>
        </w:rPr>
        <w:t>）进行实名认证（中级）。实名认证不用等到网上报名平台开放才做，现在就可以先做实名认证。具体实名认证</w:t>
      </w:r>
      <w:r>
        <w:rPr>
          <w:rFonts w:ascii="仿宋_GB2312" w:eastAsia="仿宋_GB2312" w:hAnsi="仿宋_GB2312" w:cs="仿宋_GB2312" w:hint="eastAsia"/>
          <w:sz w:val="28"/>
          <w:szCs w:val="28"/>
        </w:rPr>
        <w:lastRenderedPageBreak/>
        <w:t>操作方法可按照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厦门”一站式综合服务平台</w:t>
      </w:r>
      <w:r>
        <w:rPr>
          <w:rFonts w:ascii="仿宋_GB2312" w:eastAsia="仿宋_GB2312" w:hAnsi="仿宋_GB2312" w:cs="仿宋_GB2312" w:hint="eastAsia"/>
          <w:sz w:val="28"/>
          <w:szCs w:val="28"/>
        </w:rPr>
        <w:t>上的步骤逐步进行。</w:t>
      </w:r>
    </w:p>
    <w:p w:rsidR="000A571B" w:rsidRDefault="0003514A">
      <w:pPr>
        <w:spacing w:line="480" w:lineRule="exact"/>
        <w:ind w:firstLine="645"/>
        <w:rPr>
          <w:rFonts w:ascii="仿宋_GB2312" w:eastAsia="仿宋_GB2312" w:hAnsi="仿宋_GB2312" w:cs="仿宋_GB2312"/>
          <w:b/>
          <w:color w:val="0D0D0D" w:themeColor="text1" w:themeTint="F2"/>
          <w:sz w:val="28"/>
          <w:szCs w:val="28"/>
        </w:rPr>
      </w:pP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、父母的户籍在湖里区，可是孩子的户籍不在湖里区，需</w:t>
      </w:r>
      <w:r>
        <w:rPr>
          <w:rFonts w:ascii="仿宋_GB2312" w:eastAsia="仿宋_GB2312" w:hAnsi="仿宋_GB2312" w:cs="仿宋_GB2312" w:hint="eastAsia"/>
          <w:b/>
          <w:color w:val="0D0D0D" w:themeColor="text1" w:themeTint="F2"/>
          <w:sz w:val="28"/>
          <w:szCs w:val="28"/>
        </w:rPr>
        <w:t>要申请积分入学吗？</w:t>
      </w:r>
    </w:p>
    <w:p w:rsidR="000A571B" w:rsidRDefault="0003514A">
      <w:pPr>
        <w:spacing w:line="480" w:lineRule="exact"/>
        <w:ind w:firstLine="645"/>
        <w:rPr>
          <w:rFonts w:ascii="仿宋_GB2312" w:eastAsia="仿宋_GB2312" w:hAnsi="仿宋_GB2312" w:cs="仿宋_GB2312"/>
          <w:b/>
          <w:color w:val="0D0D0D" w:themeColor="text1" w:themeTint="F2"/>
          <w:sz w:val="28"/>
          <w:szCs w:val="28"/>
        </w:rPr>
      </w:pPr>
      <w:r>
        <w:rPr>
          <w:rFonts w:ascii="仿宋_GB2312" w:eastAsia="仿宋_GB2312" w:hAnsi="仿宋_GB2312" w:cs="仿宋_GB2312" w:hint="eastAsia"/>
          <w:color w:val="0D0D0D" w:themeColor="text1" w:themeTint="F2"/>
          <w:sz w:val="28"/>
          <w:szCs w:val="28"/>
        </w:rPr>
        <w:t>需要。是否需要申请积分入学是以孩子的户籍来认定的，只要是境内非岛内户籍的适龄儿童均需参加积分入学。</w:t>
      </w:r>
    </w:p>
    <w:p w:rsidR="000A571B" w:rsidRDefault="0003514A">
      <w:pPr>
        <w:spacing w:line="480" w:lineRule="exact"/>
        <w:ind w:firstLineChars="200" w:firstLine="562"/>
        <w:rPr>
          <w:rFonts w:ascii="仿宋_GB2312" w:eastAsia="仿宋_GB2312" w:hAnsi="仿宋_GB2312" w:cs="仿宋_GB2312"/>
          <w:b/>
          <w:color w:val="0D0D0D" w:themeColor="text1" w:themeTint="F2"/>
          <w:sz w:val="28"/>
          <w:szCs w:val="28"/>
        </w:rPr>
      </w:pPr>
      <w:r>
        <w:rPr>
          <w:rFonts w:ascii="仿宋_GB2312" w:eastAsia="仿宋_GB2312" w:hAnsi="仿宋_GB2312" w:cs="仿宋_GB2312" w:hint="eastAsia"/>
          <w:b/>
          <w:color w:val="0D0D0D" w:themeColor="text1" w:themeTint="F2"/>
          <w:sz w:val="28"/>
          <w:szCs w:val="28"/>
        </w:rPr>
        <w:t>五</w:t>
      </w:r>
      <w:r>
        <w:rPr>
          <w:rFonts w:ascii="仿宋_GB2312" w:eastAsia="仿宋_GB2312" w:hAnsi="仿宋_GB2312" w:cs="仿宋_GB2312" w:hint="eastAsia"/>
          <w:b/>
          <w:color w:val="0D0D0D" w:themeColor="text1" w:themeTint="F2"/>
          <w:sz w:val="28"/>
          <w:szCs w:val="28"/>
        </w:rPr>
        <w:t>、孩子跟母亲在一个户口本，与父亲不同户口本，父亲可以作为孩子的主申请人申请积分入学吗？在湖里区房子的产权证上名字也是父亲的，可以加</w:t>
      </w:r>
      <w:r>
        <w:rPr>
          <w:rFonts w:ascii="仿宋_GB2312" w:eastAsia="仿宋_GB2312" w:hAnsi="仿宋_GB2312" w:cs="仿宋_GB2312" w:hint="eastAsia"/>
          <w:b/>
          <w:color w:val="0D0D0D" w:themeColor="text1" w:themeTint="F2"/>
          <w:sz w:val="28"/>
          <w:szCs w:val="28"/>
        </w:rPr>
        <w:t>24</w:t>
      </w:r>
      <w:r>
        <w:rPr>
          <w:rFonts w:ascii="仿宋_GB2312" w:eastAsia="仿宋_GB2312" w:hAnsi="仿宋_GB2312" w:cs="仿宋_GB2312" w:hint="eastAsia"/>
          <w:b/>
          <w:color w:val="0D0D0D" w:themeColor="text1" w:themeTint="F2"/>
          <w:sz w:val="28"/>
          <w:szCs w:val="28"/>
        </w:rPr>
        <w:t>分吗？</w:t>
      </w:r>
    </w:p>
    <w:p w:rsidR="000A571B" w:rsidRDefault="0003514A">
      <w:pPr>
        <w:spacing w:line="480" w:lineRule="exact"/>
        <w:ind w:firstLineChars="200" w:firstLine="560"/>
        <w:rPr>
          <w:rFonts w:ascii="仿宋_GB2312" w:eastAsia="仿宋_GB2312" w:hAnsi="仿宋_GB2312" w:cs="仿宋_GB2312"/>
          <w:color w:val="0D0D0D" w:themeColor="text1" w:themeTint="F2"/>
          <w:sz w:val="28"/>
          <w:szCs w:val="28"/>
        </w:rPr>
      </w:pPr>
      <w:r>
        <w:rPr>
          <w:rFonts w:ascii="仿宋_GB2312" w:eastAsia="仿宋_GB2312" w:hAnsi="仿宋_GB2312" w:cs="仿宋_GB2312" w:hint="eastAsia"/>
          <w:color w:val="0D0D0D" w:themeColor="text1" w:themeTint="F2"/>
          <w:sz w:val="28"/>
          <w:szCs w:val="28"/>
        </w:rPr>
        <w:t>可以。需提供结婚证（在报名系统亲子关系栏按要求上传结婚证照片），父母任何一方都可作为主申请方，同时孩子父母任何一方在湖里区所购符合加分条件的房产也可以加</w:t>
      </w:r>
      <w:r>
        <w:rPr>
          <w:rFonts w:ascii="仿宋_GB2312" w:eastAsia="仿宋_GB2312" w:hAnsi="仿宋_GB2312" w:cs="仿宋_GB2312" w:hint="eastAsia"/>
          <w:color w:val="0D0D0D" w:themeColor="text1" w:themeTint="F2"/>
          <w:sz w:val="28"/>
          <w:szCs w:val="28"/>
        </w:rPr>
        <w:t>24</w:t>
      </w:r>
      <w:r>
        <w:rPr>
          <w:rFonts w:ascii="仿宋_GB2312" w:eastAsia="仿宋_GB2312" w:hAnsi="仿宋_GB2312" w:cs="仿宋_GB2312" w:hint="eastAsia"/>
          <w:color w:val="0D0D0D" w:themeColor="text1" w:themeTint="F2"/>
          <w:sz w:val="28"/>
          <w:szCs w:val="28"/>
        </w:rPr>
        <w:t>分。</w:t>
      </w:r>
    </w:p>
    <w:p w:rsidR="000A571B" w:rsidRDefault="0003514A">
      <w:pPr>
        <w:spacing w:line="48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六</w:t>
      </w:r>
      <w:r>
        <w:rPr>
          <w:rFonts w:ascii="仿宋_GB2312" w:eastAsia="仿宋_GB2312" w:hAnsi="仿宋_GB2312" w:cs="仿宋_GB2312" w:hint="eastAsia"/>
          <w:b/>
          <w:color w:val="000000" w:themeColor="text1"/>
          <w:sz w:val="28"/>
          <w:szCs w:val="28"/>
        </w:rPr>
        <w:t>、孩子跟父母都不在一个户口本上，在老家跟爷爷一个户口本，父母可以作为孩子的申请人参加积分入学吗？</w:t>
      </w:r>
    </w:p>
    <w:p w:rsidR="000A571B" w:rsidRDefault="0003514A">
      <w:pPr>
        <w:spacing w:line="480" w:lineRule="exact"/>
        <w:ind w:firstLineChars="200" w:firstLine="560"/>
        <w:rPr>
          <w:rFonts w:ascii="仿宋_GB2312" w:eastAsia="仿宋_GB2312" w:hAnsi="仿宋_GB2312" w:cs="仿宋_GB2312"/>
          <w:b/>
          <w:color w:val="000000" w:themeColor="text1"/>
          <w:sz w:val="28"/>
          <w:szCs w:val="28"/>
        </w:rPr>
      </w:pPr>
      <w:r>
        <w:rPr>
          <w:rFonts w:ascii="仿宋_GB2312" w:eastAsia="仿宋_GB2312" w:hAnsi="仿宋_GB2312" w:cs="仿宋_GB2312" w:hint="eastAsia"/>
          <w:color w:val="000000" w:themeColor="text1"/>
          <w:sz w:val="28"/>
          <w:szCs w:val="28"/>
        </w:rPr>
        <w:t>可以。只需提供孩子出生时医院的出生证明即可（在报名系统亲子关系栏按要求上传出生证明照片）。</w:t>
      </w:r>
    </w:p>
    <w:p w:rsidR="000A571B" w:rsidRDefault="0003514A">
      <w:pPr>
        <w:spacing w:line="480" w:lineRule="exact"/>
        <w:ind w:firstLineChars="221" w:firstLine="621"/>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七</w:t>
      </w:r>
      <w:r>
        <w:rPr>
          <w:rFonts w:ascii="仿宋_GB2312" w:eastAsia="仿宋_GB2312" w:hAnsi="仿宋_GB2312" w:cs="仿宋_GB2312" w:hint="eastAsia"/>
          <w:b/>
          <w:color w:val="000000" w:themeColor="text1"/>
          <w:sz w:val="28"/>
          <w:szCs w:val="28"/>
        </w:rPr>
        <w:t>、孩子的父母没有在厦门居住，孩子的其他亲属（比如爷爷奶奶或叔叔姑姑等）可以作为申请方申请积分入学吗？</w:t>
      </w:r>
    </w:p>
    <w:p w:rsidR="000A571B" w:rsidRDefault="0003514A">
      <w:pPr>
        <w:spacing w:line="480" w:lineRule="exact"/>
        <w:ind w:firstLineChars="221" w:firstLine="619"/>
        <w:rPr>
          <w:rFonts w:ascii="仿宋_GB2312" w:eastAsia="仿宋_GB2312" w:hAnsi="仿宋_GB2312" w:cs="仿宋_GB2312"/>
          <w:bCs/>
          <w:color w:val="000000" w:themeColor="text1"/>
          <w:kern w:val="0"/>
          <w:sz w:val="28"/>
          <w:szCs w:val="28"/>
        </w:rPr>
      </w:pPr>
      <w:r>
        <w:rPr>
          <w:rFonts w:ascii="仿宋_GB2312" w:eastAsia="仿宋_GB2312" w:hAnsi="仿宋_GB2312" w:cs="仿宋_GB2312" w:hint="eastAsia"/>
          <w:bCs/>
          <w:color w:val="000000" w:themeColor="text1"/>
          <w:kern w:val="0"/>
          <w:sz w:val="28"/>
          <w:szCs w:val="28"/>
        </w:rPr>
        <w:t>不可以。随迁子女申请积分入学，申请人需为随迁子女的法定监护人（原则上为父亲或母亲）。如申请人不是随迁子女的法定监护人，将取消其在我区参加积分入学的资格，同时将相关人员列入失信人员名单。</w:t>
      </w:r>
    </w:p>
    <w:p w:rsidR="000A571B" w:rsidRDefault="0003514A">
      <w:pPr>
        <w:spacing w:line="48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八</w:t>
      </w:r>
      <w:r>
        <w:rPr>
          <w:rFonts w:ascii="仿宋_GB2312" w:eastAsia="仿宋_GB2312" w:hAnsi="仿宋_GB2312" w:cs="仿宋_GB2312" w:hint="eastAsia"/>
          <w:b/>
          <w:color w:val="000000" w:themeColor="text1"/>
          <w:sz w:val="28"/>
          <w:szCs w:val="28"/>
        </w:rPr>
        <w:t>、在湖里区购房并取得产权证后没有办理居住证，近期才开始办理了居住证的能参加积分入学吗？</w:t>
      </w:r>
    </w:p>
    <w:p w:rsidR="000A571B" w:rsidRDefault="0003514A">
      <w:pPr>
        <w:spacing w:line="480" w:lineRule="exact"/>
        <w:ind w:firstLineChars="200" w:firstLine="560"/>
        <w:rPr>
          <w:rFonts w:ascii="仿宋_GB2312" w:eastAsia="仿宋_GB2312" w:hAnsi="仿宋_GB2312" w:cs="仿宋_GB2312"/>
          <w:color w:val="0D0D0D" w:themeColor="text1" w:themeTint="F2"/>
          <w:sz w:val="28"/>
          <w:szCs w:val="28"/>
        </w:rPr>
      </w:pPr>
      <w:r>
        <w:rPr>
          <w:rFonts w:ascii="仿宋_GB2312" w:eastAsia="仿宋_GB2312" w:hAnsi="仿宋_GB2312" w:cs="仿宋_GB2312" w:hint="eastAsia"/>
          <w:color w:val="000000" w:themeColor="text1"/>
          <w:sz w:val="28"/>
          <w:szCs w:val="28"/>
        </w:rPr>
        <w:t>能参加。在湖里区购置拥有</w:t>
      </w:r>
      <w:r>
        <w:rPr>
          <w:rFonts w:ascii="仿宋_GB2312" w:eastAsia="仿宋_GB2312" w:hAnsi="仿宋_GB2312" w:cs="仿宋_GB2312" w:hint="eastAsia"/>
          <w:color w:val="000000" w:themeColor="text1"/>
          <w:sz w:val="28"/>
          <w:szCs w:val="28"/>
        </w:rPr>
        <w:t>50%</w:t>
      </w:r>
      <w:r>
        <w:rPr>
          <w:rFonts w:ascii="仿宋_GB2312" w:eastAsia="仿宋_GB2312" w:hAnsi="仿宋_GB2312" w:cs="仿宋_GB2312" w:hint="eastAsia"/>
          <w:color w:val="000000" w:themeColor="text1"/>
          <w:sz w:val="28"/>
          <w:szCs w:val="28"/>
        </w:rPr>
        <w:t>以上（不含</w:t>
      </w:r>
      <w:r>
        <w:rPr>
          <w:rFonts w:ascii="仿宋_GB2312" w:eastAsia="仿宋_GB2312" w:hAnsi="仿宋_GB2312" w:cs="仿宋_GB2312" w:hint="eastAsia"/>
          <w:color w:val="000000" w:themeColor="text1"/>
          <w:sz w:val="28"/>
          <w:szCs w:val="28"/>
        </w:rPr>
        <w:t>50%</w:t>
      </w:r>
      <w:r>
        <w:rPr>
          <w:rFonts w:ascii="仿宋_GB2312" w:eastAsia="仿宋_GB2312" w:hAnsi="仿宋_GB2312" w:cs="仿宋_GB2312" w:hint="eastAsia"/>
          <w:color w:val="000000" w:themeColor="text1"/>
          <w:sz w:val="28"/>
          <w:szCs w:val="28"/>
        </w:rPr>
        <w:t>）产权符合成套居住条件的商品住房的随迁子女父（母），</w:t>
      </w:r>
      <w:r>
        <w:rPr>
          <w:rFonts w:ascii="仿宋_GB2312" w:eastAsia="仿宋_GB2312" w:hAnsi="仿宋_GB2312" w:cs="仿宋_GB2312" w:hint="eastAsia"/>
          <w:color w:val="0D0D0D" w:themeColor="text1" w:themeTint="F2"/>
          <w:sz w:val="28"/>
          <w:szCs w:val="28"/>
        </w:rPr>
        <w:t>若因办理居住证年限不足而达不到积分入学基本条件的，可凭借其本人（或配偶）在湖里区购买房屋的产权证登记时间与其办理居住证（或暂住证）的时间合并计算在厦居住时间，满足连续居住</w:t>
      </w:r>
      <w:r>
        <w:rPr>
          <w:rFonts w:ascii="仿宋_GB2312" w:eastAsia="仿宋_GB2312" w:hAnsi="仿宋_GB2312" w:cs="仿宋_GB2312" w:hint="eastAsia"/>
          <w:color w:val="0D0D0D" w:themeColor="text1" w:themeTint="F2"/>
          <w:sz w:val="28"/>
          <w:szCs w:val="28"/>
        </w:rPr>
        <w:t>6</w:t>
      </w:r>
      <w:r>
        <w:rPr>
          <w:rFonts w:ascii="仿宋_GB2312" w:eastAsia="仿宋_GB2312" w:hAnsi="仿宋_GB2312" w:cs="仿宋_GB2312" w:hint="eastAsia"/>
          <w:color w:val="0D0D0D" w:themeColor="text1" w:themeTint="F2"/>
          <w:sz w:val="28"/>
          <w:szCs w:val="28"/>
        </w:rPr>
        <w:t>个月以上的，可视为符合居住时间的基本条件。</w:t>
      </w:r>
    </w:p>
    <w:p w:rsidR="000A571B" w:rsidRDefault="0003514A">
      <w:pPr>
        <w:spacing w:line="480" w:lineRule="exact"/>
        <w:ind w:firstLineChars="221" w:firstLine="621"/>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D0D0D" w:themeColor="text1" w:themeTint="F2"/>
          <w:sz w:val="28"/>
          <w:szCs w:val="28"/>
        </w:rPr>
        <w:t>九</w:t>
      </w:r>
      <w:r>
        <w:rPr>
          <w:rFonts w:ascii="仿宋_GB2312" w:eastAsia="仿宋_GB2312" w:hAnsi="仿宋_GB2312" w:cs="仿宋_GB2312" w:hint="eastAsia"/>
          <w:b/>
          <w:color w:val="0D0D0D" w:themeColor="text1" w:themeTint="F2"/>
          <w:sz w:val="28"/>
          <w:szCs w:val="28"/>
        </w:rPr>
        <w:t>、</w:t>
      </w:r>
      <w:r>
        <w:rPr>
          <w:rFonts w:ascii="仿宋_GB2312" w:eastAsia="仿宋_GB2312" w:hAnsi="仿宋_GB2312" w:cs="仿宋_GB2312" w:hint="eastAsia"/>
          <w:b/>
          <w:color w:val="000000" w:themeColor="text1"/>
          <w:sz w:val="28"/>
          <w:szCs w:val="28"/>
        </w:rPr>
        <w:t>202</w:t>
      </w:r>
      <w:r>
        <w:rPr>
          <w:rFonts w:ascii="仿宋_GB2312" w:eastAsia="仿宋_GB2312" w:hAnsi="仿宋_GB2312" w:cs="仿宋_GB2312" w:hint="eastAsia"/>
          <w:b/>
          <w:color w:val="000000" w:themeColor="text1"/>
          <w:sz w:val="28"/>
          <w:szCs w:val="28"/>
        </w:rPr>
        <w:t>2</w:t>
      </w:r>
      <w:r>
        <w:rPr>
          <w:rFonts w:ascii="仿宋_GB2312" w:eastAsia="仿宋_GB2312" w:hAnsi="仿宋_GB2312" w:cs="仿宋_GB2312" w:hint="eastAsia"/>
          <w:b/>
          <w:color w:val="000000" w:themeColor="text1"/>
          <w:sz w:val="28"/>
          <w:szCs w:val="28"/>
        </w:rPr>
        <w:t>年积分入学需要提供纸质证明材料吗？</w:t>
      </w:r>
    </w:p>
    <w:p w:rsidR="000A571B" w:rsidRDefault="0003514A">
      <w:pPr>
        <w:spacing w:line="480" w:lineRule="exact"/>
        <w:ind w:firstLineChars="221" w:firstLine="619"/>
        <w:rPr>
          <w:rFonts w:ascii="仿宋_GB2312" w:eastAsia="仿宋_GB2312" w:hAnsi="仿宋_GB2312" w:cs="仿宋_GB2312"/>
          <w:b/>
          <w:color w:val="0D0D0D" w:themeColor="text1" w:themeTint="F2"/>
          <w:kern w:val="0"/>
          <w:sz w:val="28"/>
          <w:szCs w:val="28"/>
        </w:rPr>
      </w:pPr>
      <w:r>
        <w:rPr>
          <w:rFonts w:ascii="仿宋_GB2312" w:eastAsia="仿宋_GB2312" w:hAnsi="仿宋_GB2312" w:cs="仿宋_GB2312" w:hint="eastAsia"/>
          <w:bCs/>
          <w:color w:val="000000" w:themeColor="text1"/>
          <w:kern w:val="0"/>
          <w:sz w:val="28"/>
          <w:szCs w:val="28"/>
        </w:rPr>
        <w:lastRenderedPageBreak/>
        <w:t>202</w:t>
      </w:r>
      <w:r>
        <w:rPr>
          <w:rFonts w:ascii="仿宋_GB2312" w:eastAsia="仿宋_GB2312" w:hAnsi="仿宋_GB2312" w:cs="仿宋_GB2312" w:hint="eastAsia"/>
          <w:bCs/>
          <w:color w:val="000000" w:themeColor="text1"/>
          <w:kern w:val="0"/>
          <w:sz w:val="28"/>
          <w:szCs w:val="28"/>
        </w:rPr>
        <w:t>2</w:t>
      </w:r>
      <w:r>
        <w:rPr>
          <w:rFonts w:ascii="仿宋_GB2312" w:eastAsia="仿宋_GB2312" w:hAnsi="仿宋_GB2312" w:cs="仿宋_GB2312" w:hint="eastAsia"/>
          <w:bCs/>
          <w:color w:val="000000" w:themeColor="text1"/>
          <w:kern w:val="0"/>
          <w:sz w:val="28"/>
          <w:szCs w:val="28"/>
        </w:rPr>
        <w:t>年</w:t>
      </w:r>
      <w:r>
        <w:rPr>
          <w:rFonts w:ascii="仿宋_GB2312" w:eastAsia="仿宋_GB2312" w:hAnsi="仿宋_GB2312" w:cs="仿宋_GB2312" w:hint="eastAsia"/>
          <w:bCs/>
          <w:color w:val="0D0D0D" w:themeColor="text1" w:themeTint="F2"/>
          <w:kern w:val="0"/>
          <w:sz w:val="28"/>
          <w:szCs w:val="28"/>
        </w:rPr>
        <w:t>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rsidR="000A571B" w:rsidRDefault="000A571B">
      <w:pPr>
        <w:spacing w:line="360" w:lineRule="exact"/>
        <w:rPr>
          <w:rFonts w:ascii="仿宋_GB2312" w:eastAsia="仿宋_GB2312" w:hAnsi="仿宋_GB2312" w:cs="仿宋_GB2312"/>
          <w:b/>
          <w:color w:val="0D0D0D" w:themeColor="text1" w:themeTint="F2"/>
          <w:kern w:val="0"/>
          <w:sz w:val="28"/>
          <w:szCs w:val="28"/>
        </w:rPr>
      </w:pPr>
    </w:p>
    <w:p w:rsidR="000A571B" w:rsidRDefault="0003514A">
      <w:pPr>
        <w:spacing w:line="36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第二部分：积分入学的计算</w:t>
      </w:r>
    </w:p>
    <w:p w:rsidR="000A571B" w:rsidRDefault="000A571B">
      <w:pPr>
        <w:spacing w:line="360" w:lineRule="exact"/>
        <w:rPr>
          <w:rFonts w:ascii="仿宋_GB2312" w:eastAsia="仿宋_GB2312" w:hAnsi="仿宋_GB2312" w:cs="仿宋_GB2312"/>
          <w:b/>
          <w:kern w:val="0"/>
          <w:sz w:val="28"/>
          <w:szCs w:val="28"/>
        </w:rPr>
      </w:pP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202</w:t>
      </w:r>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年湖里区积分入学的积分怎么计算？</w:t>
      </w:r>
    </w:p>
    <w:p w:rsidR="000A571B" w:rsidRDefault="0003514A">
      <w:pPr>
        <w:spacing w:line="48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年湖里区积分满分</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分，计算方法如下：</w:t>
      </w:r>
    </w:p>
    <w:tbl>
      <w:tblPr>
        <w:tblW w:w="905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800"/>
        <w:gridCol w:w="6410"/>
      </w:tblGrid>
      <w:tr w:rsidR="000A571B">
        <w:trPr>
          <w:trHeight w:val="500"/>
        </w:trPr>
        <w:tc>
          <w:tcPr>
            <w:tcW w:w="844" w:type="dxa"/>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积分项目</w:t>
            </w:r>
          </w:p>
        </w:tc>
        <w:tc>
          <w:tcPr>
            <w:tcW w:w="1800" w:type="dxa"/>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积分子项目</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及关联人员</w:t>
            </w:r>
          </w:p>
        </w:tc>
        <w:tc>
          <w:tcPr>
            <w:tcW w:w="6410" w:type="dxa"/>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积分计算方法</w:t>
            </w:r>
          </w:p>
        </w:tc>
      </w:tr>
      <w:tr w:rsidR="000A571B">
        <w:trPr>
          <w:trHeight w:val="950"/>
        </w:trPr>
        <w:tc>
          <w:tcPr>
            <w:tcW w:w="844" w:type="dxa"/>
            <w:vMerge w:val="restart"/>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务工社保积分</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58</w:t>
            </w:r>
            <w:r>
              <w:rPr>
                <w:rFonts w:asciiTheme="minorEastAsia" w:eastAsiaTheme="minorEastAsia" w:hAnsiTheme="minorEastAsia" w:cstheme="minorEastAsia" w:hint="eastAsia"/>
                <w:b/>
                <w:szCs w:val="21"/>
              </w:rPr>
              <w:t>分</w:t>
            </w:r>
          </w:p>
        </w:tc>
        <w:tc>
          <w:tcPr>
            <w:tcW w:w="1800" w:type="dxa"/>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主申请方</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缴交社保年限</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48</w:t>
            </w:r>
            <w:r>
              <w:rPr>
                <w:rFonts w:asciiTheme="minorEastAsia" w:eastAsiaTheme="minorEastAsia" w:hAnsiTheme="minorEastAsia" w:cstheme="minorEastAsia" w:hint="eastAsia"/>
                <w:b/>
                <w:szCs w:val="21"/>
              </w:rPr>
              <w:t>分</w:t>
            </w:r>
          </w:p>
        </w:tc>
        <w:tc>
          <w:tcPr>
            <w:tcW w:w="6410" w:type="dxa"/>
          </w:tcPr>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随迁子女父（母）（主申请方）在工作单位参加厦门市社会保险累计每满一年（</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w:t>
            </w:r>
            <w:r>
              <w:rPr>
                <w:rFonts w:asciiTheme="minorEastAsia" w:eastAsiaTheme="minorEastAsia" w:hAnsiTheme="minorEastAsia" w:cstheme="minorEastAsia" w:hint="eastAsia"/>
                <w:sz w:val="18"/>
                <w:szCs w:val="18"/>
              </w:rPr>
              <w:t>积</w:t>
            </w: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分，不足</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个月的，按实际月份</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w:t>
            </w: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分计算得分，以按时缴交的月份累计计算</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补缴的月份不纳入计算，本项满分</w:t>
            </w:r>
            <w:r>
              <w:rPr>
                <w:rFonts w:asciiTheme="minorEastAsia" w:eastAsiaTheme="minorEastAsia" w:hAnsiTheme="minorEastAsia" w:cstheme="minorEastAsia" w:hint="eastAsia"/>
                <w:sz w:val="18"/>
                <w:szCs w:val="18"/>
              </w:rPr>
              <w:t>48</w:t>
            </w:r>
            <w:r>
              <w:rPr>
                <w:rFonts w:asciiTheme="minorEastAsia" w:eastAsiaTheme="minorEastAsia" w:hAnsiTheme="minorEastAsia" w:cstheme="minorEastAsia" w:hint="eastAsia"/>
                <w:sz w:val="18"/>
                <w:szCs w:val="18"/>
              </w:rPr>
              <w:t>分。</w:t>
            </w:r>
          </w:p>
          <w:p w:rsidR="000A571B" w:rsidRDefault="0003514A">
            <w:pPr>
              <w:spacing w:line="400" w:lineRule="exact"/>
              <w:jc w:val="left"/>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计算公式：截至</w:t>
            </w:r>
            <w:r>
              <w:rPr>
                <w:rFonts w:asciiTheme="minorEastAsia" w:eastAsiaTheme="minorEastAsia" w:hAnsiTheme="minorEastAsia" w:cstheme="minorEastAsia" w:hint="eastAsia"/>
                <w:b/>
                <w:sz w:val="18"/>
                <w:szCs w:val="18"/>
              </w:rPr>
              <w:t>202</w:t>
            </w:r>
            <w:r>
              <w:rPr>
                <w:rFonts w:asciiTheme="minorEastAsia" w:eastAsiaTheme="minorEastAsia" w:hAnsiTheme="minorEastAsia" w:cstheme="minorEastAsia" w:hint="eastAsia"/>
                <w:b/>
                <w:sz w:val="18"/>
                <w:szCs w:val="18"/>
              </w:rPr>
              <w:t>2</w:t>
            </w:r>
            <w:r>
              <w:rPr>
                <w:rFonts w:asciiTheme="minorEastAsia" w:eastAsiaTheme="minorEastAsia" w:hAnsiTheme="minorEastAsia" w:cstheme="minorEastAsia" w:hint="eastAsia"/>
                <w:b/>
                <w:sz w:val="18"/>
                <w:szCs w:val="18"/>
              </w:rPr>
              <w:t>年</w:t>
            </w:r>
            <w:r>
              <w:rPr>
                <w:rFonts w:asciiTheme="minorEastAsia" w:eastAsiaTheme="minorEastAsia" w:hAnsiTheme="minorEastAsia" w:cstheme="minorEastAsia" w:hint="eastAsia"/>
                <w:b/>
                <w:sz w:val="18"/>
                <w:szCs w:val="18"/>
              </w:rPr>
              <w:t>4</w:t>
            </w:r>
            <w:r>
              <w:rPr>
                <w:rFonts w:asciiTheme="minorEastAsia" w:eastAsiaTheme="minorEastAsia" w:hAnsiTheme="minorEastAsia" w:cstheme="minorEastAsia" w:hint="eastAsia"/>
                <w:b/>
                <w:sz w:val="18"/>
                <w:szCs w:val="18"/>
              </w:rPr>
              <w:t>月</w:t>
            </w:r>
            <w:r>
              <w:rPr>
                <w:rFonts w:asciiTheme="minorEastAsia" w:eastAsiaTheme="minorEastAsia" w:hAnsiTheme="minorEastAsia" w:cstheme="minorEastAsia" w:hint="eastAsia"/>
                <w:b/>
                <w:sz w:val="18"/>
                <w:szCs w:val="18"/>
              </w:rPr>
              <w:t>30</w:t>
            </w:r>
            <w:r>
              <w:rPr>
                <w:rFonts w:asciiTheme="minorEastAsia" w:eastAsiaTheme="minorEastAsia" w:hAnsiTheme="minorEastAsia" w:cstheme="minorEastAsia" w:hint="eastAsia"/>
                <w:b/>
                <w:sz w:val="18"/>
                <w:szCs w:val="18"/>
              </w:rPr>
              <w:t>日在厦门市累计缴交社保月数÷</w:t>
            </w:r>
            <w:r>
              <w:rPr>
                <w:rFonts w:asciiTheme="minorEastAsia" w:eastAsiaTheme="minorEastAsia" w:hAnsiTheme="minorEastAsia" w:cstheme="minorEastAsia" w:hint="eastAsia"/>
                <w:b/>
                <w:sz w:val="18"/>
                <w:szCs w:val="18"/>
              </w:rPr>
              <w:t>12</w:t>
            </w:r>
            <w:r>
              <w:rPr>
                <w:rFonts w:asciiTheme="minorEastAsia" w:eastAsiaTheme="minorEastAsia" w:hAnsiTheme="minorEastAsia" w:cstheme="minorEastAsia" w:hint="eastAsia"/>
                <w:b/>
                <w:sz w:val="18"/>
                <w:szCs w:val="18"/>
              </w:rPr>
              <w:t>×</w:t>
            </w:r>
            <w:r>
              <w:rPr>
                <w:rFonts w:asciiTheme="minorEastAsia" w:eastAsiaTheme="minorEastAsia" w:hAnsiTheme="minorEastAsia" w:cstheme="minorEastAsia" w:hint="eastAsia"/>
                <w:b/>
                <w:sz w:val="18"/>
                <w:szCs w:val="18"/>
              </w:rPr>
              <w:t>4</w:t>
            </w:r>
            <w:r>
              <w:rPr>
                <w:rFonts w:asciiTheme="minorEastAsia" w:eastAsiaTheme="minorEastAsia" w:hAnsiTheme="minorEastAsia" w:cstheme="minorEastAsia" w:hint="eastAsia"/>
                <w:b/>
                <w:sz w:val="18"/>
                <w:szCs w:val="18"/>
              </w:rPr>
              <w:t>分</w:t>
            </w:r>
          </w:p>
        </w:tc>
      </w:tr>
      <w:tr w:rsidR="000A571B">
        <w:trPr>
          <w:trHeight w:val="95"/>
        </w:trPr>
        <w:tc>
          <w:tcPr>
            <w:tcW w:w="844" w:type="dxa"/>
            <w:vMerge/>
            <w:vAlign w:val="center"/>
          </w:tcPr>
          <w:p w:rsidR="000A571B" w:rsidRDefault="000A571B">
            <w:pPr>
              <w:spacing w:line="400" w:lineRule="exact"/>
              <w:jc w:val="center"/>
              <w:rPr>
                <w:rFonts w:asciiTheme="minorEastAsia" w:eastAsiaTheme="minorEastAsia" w:hAnsiTheme="minorEastAsia" w:cstheme="minorEastAsia"/>
                <w:b/>
                <w:szCs w:val="21"/>
              </w:rPr>
            </w:pPr>
          </w:p>
        </w:tc>
        <w:tc>
          <w:tcPr>
            <w:tcW w:w="1800" w:type="dxa"/>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副申请方</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缴交社保年限</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10</w:t>
            </w:r>
            <w:r>
              <w:rPr>
                <w:rFonts w:asciiTheme="minorEastAsia" w:eastAsiaTheme="minorEastAsia" w:hAnsiTheme="minorEastAsia" w:cstheme="minorEastAsia" w:hint="eastAsia"/>
                <w:b/>
                <w:szCs w:val="21"/>
              </w:rPr>
              <w:t>分</w:t>
            </w:r>
          </w:p>
        </w:tc>
        <w:tc>
          <w:tcPr>
            <w:tcW w:w="6410" w:type="dxa"/>
          </w:tcPr>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随迁子女父母双方均在厦门居住</w:t>
            </w:r>
            <w:r>
              <w:rPr>
                <w:rFonts w:asciiTheme="minorEastAsia" w:eastAsiaTheme="minorEastAsia" w:hAnsiTheme="minorEastAsia" w:cstheme="minorEastAsia" w:hint="eastAsia"/>
                <w:sz w:val="18"/>
                <w:szCs w:val="18"/>
              </w:rPr>
              <w:t>（副申请方</w:t>
            </w:r>
            <w:r>
              <w:rPr>
                <w:rFonts w:asciiTheme="minorEastAsia" w:eastAsiaTheme="minorEastAsia" w:hAnsiTheme="minorEastAsia" w:cstheme="minorEastAsia" w:hint="eastAsia"/>
                <w:sz w:val="18"/>
                <w:szCs w:val="18"/>
              </w:rPr>
              <w:t>需</w:t>
            </w:r>
            <w:r>
              <w:rPr>
                <w:rFonts w:asciiTheme="minorEastAsia" w:eastAsiaTheme="minorEastAsia" w:hAnsiTheme="minorEastAsia" w:cstheme="minorEastAsia" w:hint="eastAsia"/>
                <w:sz w:val="18"/>
                <w:szCs w:val="18"/>
              </w:rPr>
              <w:t>在</w:t>
            </w:r>
            <w:r>
              <w:rPr>
                <w:rFonts w:asciiTheme="minorEastAsia" w:eastAsiaTheme="minorEastAsia" w:hAnsiTheme="minorEastAsia" w:cstheme="minorEastAsia" w:hint="eastAsia"/>
                <w:sz w:val="18"/>
                <w:szCs w:val="18"/>
              </w:rPr>
              <w:t>202</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年</w:t>
            </w: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月</w:t>
            </w:r>
            <w:r>
              <w:rPr>
                <w:rFonts w:asciiTheme="minorEastAsia" w:eastAsiaTheme="minorEastAsia" w:hAnsiTheme="minorEastAsia" w:cstheme="minorEastAsia" w:hint="eastAsia"/>
                <w:sz w:val="18"/>
                <w:szCs w:val="18"/>
              </w:rPr>
              <w:t>30</w:t>
            </w:r>
            <w:r>
              <w:rPr>
                <w:rFonts w:asciiTheme="minorEastAsia" w:eastAsiaTheme="minorEastAsia" w:hAnsiTheme="minorEastAsia" w:cstheme="minorEastAsia" w:hint="eastAsia"/>
                <w:sz w:val="18"/>
                <w:szCs w:val="18"/>
              </w:rPr>
              <w:t>日前有在厦居住记录或暂住记录，且当前有效）</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务工和参加社会保险的，可以一方作为主申请方计算积分，另一方作为副申请方。副申请方在厦参加社会保险的年限按每满一年（</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个月）积</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分</w:t>
            </w:r>
            <w:r>
              <w:rPr>
                <w:rFonts w:asciiTheme="minorEastAsia" w:eastAsiaTheme="minorEastAsia" w:hAnsiTheme="minorEastAsia" w:cstheme="minorEastAsia" w:hint="eastAsia"/>
                <w:sz w:val="18"/>
                <w:szCs w:val="18"/>
              </w:rPr>
              <w:t>，不足</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个月的按实际月份</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分计算得分，</w:t>
            </w:r>
            <w:r>
              <w:rPr>
                <w:rFonts w:asciiTheme="minorEastAsia" w:eastAsiaTheme="minorEastAsia" w:hAnsiTheme="minorEastAsia" w:cstheme="minorEastAsia" w:hint="eastAsia"/>
                <w:sz w:val="18"/>
                <w:szCs w:val="18"/>
              </w:rPr>
              <w:t>以按时缴交的月份累计计算</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补缴的月份不纳入计算，本项满分</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分。</w:t>
            </w:r>
          </w:p>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sz w:val="18"/>
                <w:szCs w:val="18"/>
              </w:rPr>
              <w:t>计算公式：截至</w:t>
            </w:r>
            <w:r>
              <w:rPr>
                <w:rFonts w:asciiTheme="minorEastAsia" w:eastAsiaTheme="minorEastAsia" w:hAnsiTheme="minorEastAsia" w:cstheme="minorEastAsia" w:hint="eastAsia"/>
                <w:b/>
                <w:sz w:val="18"/>
                <w:szCs w:val="18"/>
              </w:rPr>
              <w:t>202</w:t>
            </w:r>
            <w:r>
              <w:rPr>
                <w:rFonts w:asciiTheme="minorEastAsia" w:eastAsiaTheme="minorEastAsia" w:hAnsiTheme="minorEastAsia" w:cstheme="minorEastAsia" w:hint="eastAsia"/>
                <w:b/>
                <w:sz w:val="18"/>
                <w:szCs w:val="18"/>
              </w:rPr>
              <w:t>2</w:t>
            </w:r>
            <w:r>
              <w:rPr>
                <w:rFonts w:asciiTheme="minorEastAsia" w:eastAsiaTheme="minorEastAsia" w:hAnsiTheme="minorEastAsia" w:cstheme="minorEastAsia" w:hint="eastAsia"/>
                <w:b/>
                <w:sz w:val="18"/>
                <w:szCs w:val="18"/>
              </w:rPr>
              <w:t>年</w:t>
            </w:r>
            <w:r>
              <w:rPr>
                <w:rFonts w:asciiTheme="minorEastAsia" w:eastAsiaTheme="minorEastAsia" w:hAnsiTheme="minorEastAsia" w:cstheme="minorEastAsia" w:hint="eastAsia"/>
                <w:b/>
                <w:sz w:val="18"/>
                <w:szCs w:val="18"/>
              </w:rPr>
              <w:t>4</w:t>
            </w:r>
            <w:r>
              <w:rPr>
                <w:rFonts w:asciiTheme="minorEastAsia" w:eastAsiaTheme="minorEastAsia" w:hAnsiTheme="minorEastAsia" w:cstheme="minorEastAsia" w:hint="eastAsia"/>
                <w:b/>
                <w:sz w:val="18"/>
                <w:szCs w:val="18"/>
              </w:rPr>
              <w:t>月</w:t>
            </w:r>
            <w:r>
              <w:rPr>
                <w:rFonts w:asciiTheme="minorEastAsia" w:eastAsiaTheme="minorEastAsia" w:hAnsiTheme="minorEastAsia" w:cstheme="minorEastAsia" w:hint="eastAsia"/>
                <w:b/>
                <w:sz w:val="18"/>
                <w:szCs w:val="18"/>
              </w:rPr>
              <w:t>30</w:t>
            </w:r>
            <w:r>
              <w:rPr>
                <w:rFonts w:asciiTheme="minorEastAsia" w:eastAsiaTheme="minorEastAsia" w:hAnsiTheme="minorEastAsia" w:cstheme="minorEastAsia" w:hint="eastAsia"/>
                <w:b/>
                <w:sz w:val="18"/>
                <w:szCs w:val="18"/>
              </w:rPr>
              <w:t>日</w:t>
            </w:r>
            <w:r>
              <w:rPr>
                <w:rFonts w:asciiTheme="minorEastAsia" w:eastAsiaTheme="minorEastAsia" w:hAnsiTheme="minorEastAsia" w:cstheme="minorEastAsia" w:hint="eastAsia"/>
                <w:b/>
                <w:sz w:val="18"/>
                <w:szCs w:val="18"/>
              </w:rPr>
              <w:t>副申请方</w:t>
            </w:r>
            <w:r>
              <w:rPr>
                <w:rFonts w:asciiTheme="minorEastAsia" w:eastAsiaTheme="minorEastAsia" w:hAnsiTheme="minorEastAsia" w:cstheme="minorEastAsia" w:hint="eastAsia"/>
                <w:b/>
                <w:bCs/>
                <w:sz w:val="18"/>
                <w:szCs w:val="18"/>
              </w:rPr>
              <w:t>缴交社保累计月数</w:t>
            </w:r>
            <w:r>
              <w:rPr>
                <w:rFonts w:asciiTheme="minorEastAsia" w:eastAsiaTheme="minorEastAsia" w:hAnsiTheme="minorEastAsia" w:cstheme="minorEastAsia" w:hint="eastAsia"/>
                <w:b/>
                <w:sz w:val="18"/>
                <w:szCs w:val="18"/>
              </w:rPr>
              <w:t>÷</w:t>
            </w:r>
            <w:r>
              <w:rPr>
                <w:rFonts w:asciiTheme="minorEastAsia" w:eastAsiaTheme="minorEastAsia" w:hAnsiTheme="minorEastAsia" w:cstheme="minorEastAsia" w:hint="eastAsia"/>
                <w:b/>
                <w:bCs/>
                <w:sz w:val="18"/>
                <w:szCs w:val="18"/>
              </w:rPr>
              <w:t>12</w:t>
            </w:r>
            <w:r>
              <w:rPr>
                <w:rFonts w:asciiTheme="minorEastAsia" w:eastAsiaTheme="minorEastAsia" w:hAnsiTheme="minorEastAsia" w:cstheme="minorEastAsia" w:hint="eastAsia"/>
                <w:b/>
                <w:sz w:val="18"/>
                <w:szCs w:val="18"/>
              </w:rPr>
              <w:t>×</w:t>
            </w:r>
            <w:r>
              <w:rPr>
                <w:rFonts w:asciiTheme="minorEastAsia" w:eastAsiaTheme="minorEastAsia" w:hAnsiTheme="minorEastAsia" w:cstheme="minorEastAsia" w:hint="eastAsia"/>
                <w:b/>
                <w:bCs/>
                <w:sz w:val="18"/>
                <w:szCs w:val="18"/>
              </w:rPr>
              <w:t>2</w:t>
            </w:r>
            <w:r>
              <w:rPr>
                <w:rFonts w:asciiTheme="minorEastAsia" w:eastAsiaTheme="minorEastAsia" w:hAnsiTheme="minorEastAsia" w:cstheme="minorEastAsia" w:hint="eastAsia"/>
                <w:b/>
                <w:bCs/>
                <w:sz w:val="18"/>
                <w:szCs w:val="18"/>
              </w:rPr>
              <w:t>分</w:t>
            </w:r>
          </w:p>
        </w:tc>
      </w:tr>
      <w:tr w:rsidR="000A571B">
        <w:tc>
          <w:tcPr>
            <w:tcW w:w="844" w:type="dxa"/>
            <w:vMerge w:val="restart"/>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稳定居住积分</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57</w:t>
            </w:r>
            <w:r>
              <w:rPr>
                <w:rFonts w:asciiTheme="minorEastAsia" w:eastAsiaTheme="minorEastAsia" w:hAnsiTheme="minorEastAsia" w:cstheme="minorEastAsia" w:hint="eastAsia"/>
                <w:b/>
                <w:szCs w:val="21"/>
              </w:rPr>
              <w:t>分</w:t>
            </w:r>
          </w:p>
        </w:tc>
        <w:tc>
          <w:tcPr>
            <w:tcW w:w="1800" w:type="dxa"/>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主申请方</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居住年限</w:t>
            </w:r>
            <w:r>
              <w:rPr>
                <w:rFonts w:asciiTheme="minorEastAsia" w:eastAsiaTheme="minorEastAsia" w:hAnsiTheme="minorEastAsia" w:cstheme="minorEastAsia" w:hint="eastAsia"/>
                <w:b/>
                <w:szCs w:val="21"/>
              </w:rPr>
              <w:t>24</w:t>
            </w:r>
            <w:r>
              <w:rPr>
                <w:rFonts w:asciiTheme="minorEastAsia" w:eastAsiaTheme="minorEastAsia" w:hAnsiTheme="minorEastAsia" w:cstheme="minorEastAsia" w:hint="eastAsia"/>
                <w:b/>
                <w:szCs w:val="21"/>
              </w:rPr>
              <w:t>分</w:t>
            </w:r>
          </w:p>
        </w:tc>
        <w:tc>
          <w:tcPr>
            <w:tcW w:w="6410" w:type="dxa"/>
          </w:tcPr>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随迁子女父（母）一方（主申请方）在厦门市居住累计每满一年（</w:t>
            </w:r>
            <w:r>
              <w:rPr>
                <w:rFonts w:asciiTheme="minorEastAsia" w:eastAsiaTheme="minorEastAsia" w:hAnsiTheme="minorEastAsia" w:cstheme="minorEastAsia" w:hint="eastAsia"/>
                <w:sz w:val="18"/>
                <w:szCs w:val="18"/>
              </w:rPr>
              <w:t>365</w:t>
            </w:r>
            <w:r>
              <w:rPr>
                <w:rFonts w:asciiTheme="minorEastAsia" w:eastAsiaTheme="minorEastAsia" w:hAnsiTheme="minorEastAsia" w:cstheme="minorEastAsia" w:hint="eastAsia"/>
                <w:sz w:val="18"/>
                <w:szCs w:val="18"/>
              </w:rPr>
              <w:t>天）积</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分，不足</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年的，按照实际天数</w:t>
            </w:r>
            <w:r>
              <w:rPr>
                <w:rFonts w:asciiTheme="minorEastAsia" w:eastAsiaTheme="minorEastAsia" w:hAnsiTheme="minorEastAsia" w:cstheme="minorEastAsia" w:hint="eastAsia"/>
                <w:sz w:val="18"/>
                <w:szCs w:val="18"/>
              </w:rPr>
              <w:t>/365</w:t>
            </w:r>
            <w:r>
              <w:rPr>
                <w:rFonts w:asciiTheme="minorEastAsia" w:eastAsiaTheme="minorEastAsia" w:hAnsiTheme="minorEastAsia" w:cstheme="minorEastAsia" w:hint="eastAsia"/>
                <w:sz w:val="18"/>
                <w:szCs w:val="18"/>
              </w:rPr>
              <w:t>天</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分计算得分，本项满分</w:t>
            </w:r>
            <w:r>
              <w:rPr>
                <w:rFonts w:asciiTheme="minorEastAsia" w:eastAsiaTheme="minorEastAsia" w:hAnsiTheme="minorEastAsia" w:cstheme="minorEastAsia" w:hint="eastAsia"/>
                <w:sz w:val="18"/>
                <w:szCs w:val="18"/>
              </w:rPr>
              <w:t>24</w:t>
            </w:r>
            <w:r>
              <w:rPr>
                <w:rFonts w:asciiTheme="minorEastAsia" w:eastAsiaTheme="minorEastAsia" w:hAnsiTheme="minorEastAsia" w:cstheme="minorEastAsia" w:hint="eastAsia"/>
                <w:sz w:val="18"/>
                <w:szCs w:val="18"/>
              </w:rPr>
              <w:t>分。</w:t>
            </w:r>
          </w:p>
          <w:p w:rsidR="000A571B" w:rsidRDefault="0003514A">
            <w:pPr>
              <w:spacing w:line="400" w:lineRule="exact"/>
              <w:jc w:val="left"/>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计算公式：截至</w:t>
            </w:r>
            <w:r>
              <w:rPr>
                <w:rFonts w:asciiTheme="minorEastAsia" w:eastAsiaTheme="minorEastAsia" w:hAnsiTheme="minorEastAsia" w:cstheme="minorEastAsia" w:hint="eastAsia"/>
                <w:b/>
                <w:sz w:val="18"/>
                <w:szCs w:val="18"/>
              </w:rPr>
              <w:t>202</w:t>
            </w:r>
            <w:r>
              <w:rPr>
                <w:rFonts w:asciiTheme="minorEastAsia" w:eastAsiaTheme="minorEastAsia" w:hAnsiTheme="minorEastAsia" w:cstheme="minorEastAsia" w:hint="eastAsia"/>
                <w:b/>
                <w:sz w:val="18"/>
                <w:szCs w:val="18"/>
              </w:rPr>
              <w:t>2</w:t>
            </w:r>
            <w:r>
              <w:rPr>
                <w:rFonts w:asciiTheme="minorEastAsia" w:eastAsiaTheme="minorEastAsia" w:hAnsiTheme="minorEastAsia" w:cstheme="minorEastAsia" w:hint="eastAsia"/>
                <w:b/>
                <w:sz w:val="18"/>
                <w:szCs w:val="18"/>
              </w:rPr>
              <w:t>年</w:t>
            </w:r>
            <w:r>
              <w:rPr>
                <w:rFonts w:asciiTheme="minorEastAsia" w:eastAsiaTheme="minorEastAsia" w:hAnsiTheme="minorEastAsia" w:cstheme="minorEastAsia" w:hint="eastAsia"/>
                <w:b/>
                <w:sz w:val="18"/>
                <w:szCs w:val="18"/>
              </w:rPr>
              <w:t>4</w:t>
            </w:r>
            <w:r>
              <w:rPr>
                <w:rFonts w:asciiTheme="minorEastAsia" w:eastAsiaTheme="minorEastAsia" w:hAnsiTheme="minorEastAsia" w:cstheme="minorEastAsia" w:hint="eastAsia"/>
                <w:b/>
                <w:sz w:val="18"/>
                <w:szCs w:val="18"/>
              </w:rPr>
              <w:t>月</w:t>
            </w:r>
            <w:r>
              <w:rPr>
                <w:rFonts w:asciiTheme="minorEastAsia" w:eastAsiaTheme="minorEastAsia" w:hAnsiTheme="minorEastAsia" w:cstheme="minorEastAsia" w:hint="eastAsia"/>
                <w:b/>
                <w:sz w:val="18"/>
                <w:szCs w:val="18"/>
              </w:rPr>
              <w:t>30</w:t>
            </w:r>
            <w:r>
              <w:rPr>
                <w:rFonts w:asciiTheme="minorEastAsia" w:eastAsiaTheme="minorEastAsia" w:hAnsiTheme="minorEastAsia" w:cstheme="minorEastAsia" w:hint="eastAsia"/>
                <w:b/>
                <w:sz w:val="18"/>
                <w:szCs w:val="18"/>
              </w:rPr>
              <w:t>日</w:t>
            </w:r>
            <w:r>
              <w:rPr>
                <w:rFonts w:asciiTheme="minorEastAsia" w:eastAsiaTheme="minorEastAsia" w:hAnsiTheme="minorEastAsia" w:cstheme="minorEastAsia" w:hint="eastAsia"/>
                <w:b/>
                <w:sz w:val="18"/>
                <w:szCs w:val="18"/>
              </w:rPr>
              <w:t>在厦门市居住累计天数÷</w:t>
            </w:r>
            <w:r>
              <w:rPr>
                <w:rFonts w:asciiTheme="minorEastAsia" w:eastAsiaTheme="minorEastAsia" w:hAnsiTheme="minorEastAsia" w:cstheme="minorEastAsia" w:hint="eastAsia"/>
                <w:b/>
                <w:sz w:val="18"/>
                <w:szCs w:val="18"/>
              </w:rPr>
              <w:t>365</w:t>
            </w:r>
            <w:r>
              <w:rPr>
                <w:rFonts w:asciiTheme="minorEastAsia" w:eastAsiaTheme="minorEastAsia" w:hAnsiTheme="minorEastAsia" w:cstheme="minorEastAsia" w:hint="eastAsia"/>
                <w:b/>
                <w:sz w:val="18"/>
                <w:szCs w:val="18"/>
              </w:rPr>
              <w:t>×</w:t>
            </w:r>
            <w:r>
              <w:rPr>
                <w:rFonts w:asciiTheme="minorEastAsia" w:eastAsiaTheme="minorEastAsia" w:hAnsiTheme="minorEastAsia" w:cstheme="minorEastAsia" w:hint="eastAsia"/>
                <w:b/>
                <w:sz w:val="18"/>
                <w:szCs w:val="18"/>
              </w:rPr>
              <w:t>2</w:t>
            </w:r>
            <w:r>
              <w:rPr>
                <w:rFonts w:asciiTheme="minorEastAsia" w:eastAsiaTheme="minorEastAsia" w:hAnsiTheme="minorEastAsia" w:cstheme="minorEastAsia" w:hint="eastAsia"/>
                <w:b/>
                <w:sz w:val="18"/>
                <w:szCs w:val="18"/>
              </w:rPr>
              <w:t>分</w:t>
            </w:r>
            <w:r>
              <w:rPr>
                <w:rFonts w:asciiTheme="minorEastAsia" w:eastAsiaTheme="minorEastAsia" w:hAnsiTheme="minorEastAsia" w:cstheme="minorEastAsia" w:hint="eastAsia"/>
                <w:b/>
                <w:sz w:val="18"/>
                <w:szCs w:val="18"/>
              </w:rPr>
              <w:t xml:space="preserve"> </w:t>
            </w:r>
          </w:p>
        </w:tc>
      </w:tr>
      <w:tr w:rsidR="000A571B">
        <w:tc>
          <w:tcPr>
            <w:tcW w:w="844" w:type="dxa"/>
            <w:vMerge/>
            <w:vAlign w:val="center"/>
          </w:tcPr>
          <w:p w:rsidR="000A571B" w:rsidRDefault="000A571B">
            <w:pPr>
              <w:spacing w:line="400" w:lineRule="exact"/>
              <w:jc w:val="center"/>
              <w:rPr>
                <w:rFonts w:asciiTheme="minorEastAsia" w:eastAsiaTheme="minorEastAsia" w:hAnsiTheme="minorEastAsia" w:cstheme="minorEastAsia"/>
                <w:b/>
                <w:szCs w:val="21"/>
              </w:rPr>
            </w:pPr>
          </w:p>
        </w:tc>
        <w:tc>
          <w:tcPr>
            <w:tcW w:w="1800" w:type="dxa"/>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主、副申请方</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购置房产情况</w:t>
            </w:r>
            <w:r>
              <w:rPr>
                <w:rFonts w:asciiTheme="minorEastAsia" w:eastAsiaTheme="minorEastAsia" w:hAnsiTheme="minorEastAsia" w:cstheme="minorEastAsia" w:hint="eastAsia"/>
                <w:b/>
                <w:szCs w:val="21"/>
              </w:rPr>
              <w:t>24</w:t>
            </w:r>
            <w:r>
              <w:rPr>
                <w:rFonts w:asciiTheme="minorEastAsia" w:eastAsiaTheme="minorEastAsia" w:hAnsiTheme="minorEastAsia" w:cstheme="minorEastAsia" w:hint="eastAsia"/>
                <w:b/>
                <w:szCs w:val="21"/>
              </w:rPr>
              <w:t>分</w:t>
            </w:r>
          </w:p>
        </w:tc>
        <w:tc>
          <w:tcPr>
            <w:tcW w:w="6410" w:type="dxa"/>
          </w:tcPr>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随迁子女父（母）在湖里区购置符合成套居住条件的商品住房（房屋用途应为“住宅”）并实际入住，且其父母所占房屋产权的比例合计超过</w:t>
            </w:r>
            <w:r>
              <w:rPr>
                <w:rFonts w:asciiTheme="minorEastAsia" w:eastAsiaTheme="minorEastAsia" w:hAnsiTheme="minorEastAsia" w:cstheme="minorEastAsia" w:hint="eastAsia"/>
                <w:sz w:val="18"/>
                <w:szCs w:val="18"/>
              </w:rPr>
              <w:t>50%</w:t>
            </w:r>
            <w:r>
              <w:rPr>
                <w:rFonts w:asciiTheme="minorEastAsia" w:eastAsiaTheme="minorEastAsia" w:hAnsiTheme="minorEastAsia" w:cstheme="minorEastAsia" w:hint="eastAsia"/>
                <w:sz w:val="18"/>
                <w:szCs w:val="18"/>
              </w:rPr>
              <w:t>（不含</w:t>
            </w:r>
            <w:r>
              <w:rPr>
                <w:rFonts w:asciiTheme="minorEastAsia" w:eastAsiaTheme="minorEastAsia" w:hAnsiTheme="minorEastAsia" w:cstheme="minorEastAsia" w:hint="eastAsia"/>
                <w:sz w:val="18"/>
                <w:szCs w:val="18"/>
              </w:rPr>
              <w:t>50%</w:t>
            </w:r>
            <w:r>
              <w:rPr>
                <w:rFonts w:asciiTheme="minorEastAsia" w:eastAsiaTheme="minorEastAsia" w:hAnsiTheme="minorEastAsia" w:cstheme="minorEastAsia" w:hint="eastAsia"/>
                <w:sz w:val="18"/>
                <w:szCs w:val="18"/>
              </w:rPr>
              <w:t>）的，积</w:t>
            </w:r>
            <w:r>
              <w:rPr>
                <w:rFonts w:asciiTheme="minorEastAsia" w:eastAsiaTheme="minorEastAsia" w:hAnsiTheme="minorEastAsia" w:cstheme="minorEastAsia" w:hint="eastAsia"/>
                <w:sz w:val="18"/>
                <w:szCs w:val="18"/>
              </w:rPr>
              <w:t>24</w:t>
            </w:r>
            <w:r>
              <w:rPr>
                <w:rFonts w:asciiTheme="minorEastAsia" w:eastAsiaTheme="minorEastAsia" w:hAnsiTheme="minorEastAsia" w:cstheme="minorEastAsia" w:hint="eastAsia"/>
                <w:sz w:val="18"/>
                <w:szCs w:val="18"/>
              </w:rPr>
              <w:t>分，拥有多套房产的仅按其中一套计算。</w:t>
            </w:r>
          </w:p>
        </w:tc>
      </w:tr>
      <w:tr w:rsidR="000A571B">
        <w:tc>
          <w:tcPr>
            <w:tcW w:w="844" w:type="dxa"/>
            <w:vMerge/>
            <w:vAlign w:val="center"/>
          </w:tcPr>
          <w:p w:rsidR="000A571B" w:rsidRDefault="000A571B">
            <w:pPr>
              <w:spacing w:line="400" w:lineRule="exact"/>
              <w:jc w:val="center"/>
              <w:rPr>
                <w:rFonts w:asciiTheme="minorEastAsia" w:eastAsiaTheme="minorEastAsia" w:hAnsiTheme="minorEastAsia" w:cstheme="minorEastAsia"/>
                <w:b/>
                <w:szCs w:val="21"/>
              </w:rPr>
            </w:pPr>
          </w:p>
        </w:tc>
        <w:tc>
          <w:tcPr>
            <w:tcW w:w="1800" w:type="dxa"/>
            <w:vAlign w:val="center"/>
          </w:tcPr>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主申请方</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居住社保</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均在湖里区</w:t>
            </w:r>
          </w:p>
          <w:p w:rsidR="000A571B" w:rsidRDefault="0003514A">
            <w:pPr>
              <w:spacing w:line="4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9</w:t>
            </w:r>
            <w:r>
              <w:rPr>
                <w:rFonts w:asciiTheme="minorEastAsia" w:eastAsiaTheme="minorEastAsia" w:hAnsiTheme="minorEastAsia" w:cstheme="minorEastAsia" w:hint="eastAsia"/>
                <w:b/>
                <w:szCs w:val="21"/>
              </w:rPr>
              <w:t>分</w:t>
            </w:r>
          </w:p>
        </w:tc>
        <w:tc>
          <w:tcPr>
            <w:tcW w:w="6410" w:type="dxa"/>
          </w:tcPr>
          <w:p w:rsidR="000A571B" w:rsidRDefault="0003514A">
            <w:pPr>
              <w:spacing w:line="400"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随迁子女父（母）（主申请方）居住地</w:t>
            </w:r>
            <w:r>
              <w:rPr>
                <w:rFonts w:asciiTheme="minorEastAsia" w:eastAsiaTheme="minorEastAsia" w:hAnsiTheme="minorEastAsia" w:cstheme="minorEastAsia" w:hint="eastAsia"/>
                <w:sz w:val="18"/>
                <w:szCs w:val="18"/>
              </w:rPr>
              <w:t>与社会保险缴交单位注册地均在</w:t>
            </w:r>
            <w:r>
              <w:rPr>
                <w:rFonts w:asciiTheme="minorEastAsia" w:eastAsiaTheme="minorEastAsia" w:hAnsiTheme="minorEastAsia" w:cstheme="minorEastAsia" w:hint="eastAsia"/>
                <w:sz w:val="18"/>
                <w:szCs w:val="18"/>
              </w:rPr>
              <w:t>湖里区的，累计每满一年（</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个月）积</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分，不足</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个月的，按符合条件的实际月份</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个月</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分计算得分，以社会保险按时缴交的月份累计计算</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补缴的月份不纳入计算，本项满分</w:t>
            </w:r>
            <w:r>
              <w:rPr>
                <w:rFonts w:asciiTheme="minorEastAsia" w:eastAsiaTheme="minorEastAsia" w:hAnsiTheme="minorEastAsia" w:cstheme="minorEastAsia" w:hint="eastAsia"/>
                <w:sz w:val="18"/>
                <w:szCs w:val="18"/>
              </w:rPr>
              <w:t>9</w:t>
            </w:r>
            <w:r>
              <w:rPr>
                <w:rFonts w:asciiTheme="minorEastAsia" w:eastAsiaTheme="minorEastAsia" w:hAnsiTheme="minorEastAsia" w:cstheme="minorEastAsia" w:hint="eastAsia"/>
                <w:sz w:val="18"/>
                <w:szCs w:val="18"/>
              </w:rPr>
              <w:t>分。</w:t>
            </w:r>
          </w:p>
        </w:tc>
      </w:tr>
    </w:tbl>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、主申请方和副申请方怎么选择，用谁的信息注册和认证</w:t>
      </w:r>
      <w:r>
        <w:rPr>
          <w:rFonts w:ascii="仿宋_GB2312" w:eastAsia="仿宋_GB2312" w:hAnsi="仿宋_GB2312" w:cs="仿宋_GB2312" w:hint="eastAsia"/>
          <w:b/>
          <w:sz w:val="28"/>
          <w:szCs w:val="28"/>
        </w:rPr>
        <w:t>i</w:t>
      </w:r>
      <w:r>
        <w:rPr>
          <w:rFonts w:ascii="仿宋_GB2312" w:eastAsia="仿宋_GB2312" w:hAnsi="仿宋_GB2312" w:cs="仿宋_GB2312" w:hint="eastAsia"/>
          <w:b/>
          <w:sz w:val="28"/>
          <w:szCs w:val="28"/>
        </w:rPr>
        <w:t>厦门账号谁就是主申请方吗？</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报名时必须用孩子的父亲或母亲其中一方的信息注册和认证账号，但用谁的信息注册和认证与是否是主申请方没有关系，只需在报名时填写孩子父亲和母亲两个人的信息即可。</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分系统在公布积分试算结果时会分别以两个监护人为主申请方计算出两个积分（即父亲为主母亲为副和母亲为主父亲为副），家长可以在积分确认时自行选择一方（通常选得分较高的）为主申请方进行积分确认，无需在报名时就决定和选择由谁作为主申请方计算积分</w:t>
      </w:r>
      <w:r>
        <w:rPr>
          <w:rFonts w:ascii="仿宋_GB2312" w:eastAsia="仿宋_GB2312" w:hAnsi="仿宋_GB2312" w:cs="仿宋_GB2312" w:hint="eastAsia"/>
          <w:sz w:val="28"/>
          <w:szCs w:val="28"/>
        </w:rPr>
        <w:t>。</w:t>
      </w:r>
    </w:p>
    <w:p w:rsidR="000A571B" w:rsidRDefault="000A571B">
      <w:pPr>
        <w:spacing w:line="480" w:lineRule="exact"/>
        <w:jc w:val="center"/>
        <w:rPr>
          <w:rFonts w:ascii="仿宋_GB2312" w:eastAsia="仿宋_GB2312" w:hAnsi="仿宋_GB2312" w:cs="仿宋_GB2312"/>
          <w:b/>
          <w:bCs/>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第三部分：社保积分</w:t>
      </w:r>
      <w:r>
        <w:rPr>
          <w:rFonts w:ascii="黑体" w:eastAsia="黑体" w:hAnsi="黑体" w:cs="黑体" w:hint="eastAsia"/>
          <w:bCs/>
          <w:kern w:val="0"/>
          <w:sz w:val="28"/>
          <w:szCs w:val="28"/>
        </w:rPr>
        <w:t>及计生</w:t>
      </w:r>
      <w:r>
        <w:rPr>
          <w:rFonts w:ascii="黑体" w:eastAsia="黑体" w:hAnsi="黑体" w:cs="黑体" w:hint="eastAsia"/>
          <w:bCs/>
          <w:kern w:val="0"/>
          <w:sz w:val="28"/>
          <w:szCs w:val="28"/>
        </w:rPr>
        <w:t>相关问题</w:t>
      </w:r>
    </w:p>
    <w:p w:rsidR="000A571B" w:rsidRDefault="000A571B">
      <w:pPr>
        <w:spacing w:line="480" w:lineRule="exact"/>
        <w:jc w:val="center"/>
        <w:rPr>
          <w:rFonts w:ascii="仿宋_GB2312" w:eastAsia="仿宋_GB2312" w:hAnsi="仿宋_GB2312" w:cs="仿宋_GB2312"/>
          <w:sz w:val="28"/>
          <w:szCs w:val="28"/>
        </w:rPr>
      </w:pPr>
    </w:p>
    <w:p w:rsidR="000A571B" w:rsidRDefault="0003514A">
      <w:pPr>
        <w:spacing w:line="480" w:lineRule="exact"/>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二</w:t>
      </w:r>
      <w:r>
        <w:rPr>
          <w:rFonts w:ascii="仿宋_GB2312" w:eastAsia="仿宋_GB2312" w:hAnsi="仿宋_GB2312" w:cs="仿宋_GB2312" w:hint="eastAsia"/>
          <w:b/>
          <w:sz w:val="28"/>
          <w:szCs w:val="28"/>
        </w:rPr>
        <w:t>、我来厦门后工作一直不稳定，没有缴交社保，可以报名吗？</w:t>
      </w:r>
    </w:p>
    <w:p w:rsidR="000A571B" w:rsidRDefault="0003514A">
      <w:pPr>
        <w:spacing w:line="48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积分入学基本条件对社保没有要求，只要符合第一题中积分入学条件即可参加报名。</w:t>
      </w:r>
    </w:p>
    <w:p w:rsidR="000A571B" w:rsidRDefault="0003514A">
      <w:pPr>
        <w:spacing w:line="480" w:lineRule="exact"/>
        <w:ind w:firstLineChars="200" w:firstLine="562"/>
        <w:rPr>
          <w:rFonts w:ascii="仿宋_GB2312" w:eastAsia="仿宋_GB2312" w:hAnsi="仿宋_GB2312" w:cs="仿宋_GB2312"/>
          <w:b/>
          <w:sz w:val="28"/>
          <w:szCs w:val="28"/>
          <w:highlight w:val="yellow"/>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、夫妻两个都在厦门居住和缴交社保，怎么计算副申请方的分？</w:t>
      </w:r>
    </w:p>
    <w:p w:rsidR="000A571B" w:rsidRDefault="0003514A">
      <w:pPr>
        <w:spacing w:line="480" w:lineRule="exact"/>
        <w:ind w:firstLine="645"/>
        <w:rPr>
          <w:rFonts w:ascii="仿宋_GB2312" w:eastAsia="仿宋_GB2312" w:hAnsi="仿宋_GB2312" w:cs="仿宋_GB2312"/>
          <w:sz w:val="28"/>
          <w:szCs w:val="28"/>
        </w:rPr>
      </w:pPr>
      <w:r>
        <w:rPr>
          <w:rFonts w:ascii="仿宋_GB2312" w:eastAsia="仿宋_GB2312" w:hAnsi="仿宋_GB2312" w:cs="仿宋_GB2312" w:hint="eastAsia"/>
          <w:sz w:val="28"/>
          <w:szCs w:val="28"/>
        </w:rPr>
        <w:t>副申请方在</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日前有在厦居住记录或暂住记录，且当前有效，才</w:t>
      </w:r>
      <w:r>
        <w:rPr>
          <w:rFonts w:ascii="仿宋_GB2312" w:eastAsia="仿宋_GB2312" w:hAnsi="仿宋_GB2312" w:cs="仿宋_GB2312" w:hint="eastAsia"/>
          <w:sz w:val="28"/>
          <w:szCs w:val="28"/>
        </w:rPr>
        <w:t>能将副申请方在厦门缴交的社保月份进行累计算分，副申请方的社保累计满一年积</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分，满分</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202</w:t>
      </w:r>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年积分入学</w:t>
      </w:r>
      <w:r>
        <w:rPr>
          <w:rFonts w:ascii="仿宋_GB2312" w:eastAsia="仿宋_GB2312" w:hAnsi="仿宋_GB2312" w:cs="仿宋_GB2312" w:hint="eastAsia"/>
          <w:b/>
          <w:sz w:val="28"/>
          <w:szCs w:val="28"/>
        </w:rPr>
        <w:t>已经取消了</w:t>
      </w:r>
      <w:r>
        <w:rPr>
          <w:rFonts w:ascii="仿宋_GB2312" w:eastAsia="仿宋_GB2312" w:hAnsi="仿宋_GB2312" w:cs="仿宋_GB2312" w:hint="eastAsia"/>
          <w:b/>
          <w:sz w:val="28"/>
          <w:szCs w:val="28"/>
        </w:rPr>
        <w:t>计生</w:t>
      </w:r>
      <w:r>
        <w:rPr>
          <w:rFonts w:ascii="仿宋_GB2312" w:eastAsia="仿宋_GB2312" w:hAnsi="仿宋_GB2312" w:cs="仿宋_GB2312" w:hint="eastAsia"/>
          <w:b/>
          <w:sz w:val="28"/>
          <w:szCs w:val="28"/>
        </w:rPr>
        <w:t>加分</w:t>
      </w:r>
      <w:r>
        <w:rPr>
          <w:rFonts w:ascii="仿宋_GB2312" w:eastAsia="仿宋_GB2312" w:hAnsi="仿宋_GB2312" w:cs="仿宋_GB2312" w:hint="eastAsia"/>
          <w:b/>
          <w:sz w:val="28"/>
          <w:szCs w:val="28"/>
        </w:rPr>
        <w:t>吗？</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是的，按照国家最新的计生政策，今年积分入学已取消计生加分项</w:t>
      </w:r>
      <w:r>
        <w:rPr>
          <w:rFonts w:ascii="仿宋_GB2312" w:eastAsia="仿宋_GB2312" w:hAnsi="仿宋_GB2312" w:cs="仿宋_GB2312" w:hint="eastAsia"/>
          <w:sz w:val="28"/>
          <w:szCs w:val="28"/>
        </w:rPr>
        <w:t>。</w:t>
      </w:r>
    </w:p>
    <w:p w:rsidR="000A571B" w:rsidRDefault="000A571B">
      <w:pPr>
        <w:spacing w:line="480" w:lineRule="exact"/>
        <w:rPr>
          <w:rFonts w:ascii="仿宋_GB2312" w:eastAsia="仿宋_GB2312" w:hAnsi="仿宋_GB2312" w:cs="仿宋_GB2312"/>
          <w:b/>
          <w:kern w:val="0"/>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第四部分：居住积分相关问题</w:t>
      </w:r>
    </w:p>
    <w:p w:rsidR="000A571B" w:rsidRDefault="000A571B">
      <w:pPr>
        <w:spacing w:line="480" w:lineRule="exact"/>
        <w:jc w:val="center"/>
        <w:rPr>
          <w:rFonts w:ascii="仿宋_GB2312" w:eastAsia="仿宋_GB2312" w:hAnsi="仿宋_GB2312" w:cs="仿宋_GB2312"/>
          <w:b/>
          <w:kern w:val="0"/>
          <w:sz w:val="28"/>
          <w:szCs w:val="28"/>
        </w:rPr>
      </w:pPr>
    </w:p>
    <w:p w:rsidR="000A571B" w:rsidRDefault="0003514A">
      <w:pPr>
        <w:spacing w:line="480" w:lineRule="exact"/>
        <w:ind w:firstLine="645"/>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五</w:t>
      </w:r>
      <w:r>
        <w:rPr>
          <w:rFonts w:ascii="仿宋_GB2312" w:eastAsia="仿宋_GB2312" w:hAnsi="仿宋_GB2312" w:cs="仿宋_GB2312" w:hint="eastAsia"/>
          <w:b/>
          <w:sz w:val="28"/>
          <w:szCs w:val="28"/>
        </w:rPr>
        <w:t>、孩子需要申请积分入学，可父母是岛外户籍，无法办理居住证，怎么认定居住时间？</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孩子是非厦门岛内户籍，监护人是厦门市户籍（不含湖里区）的申请积分入学，监护人无法办理居住证，需要到其实际居住地的社区居委会开具居住证明来证明其在湖里区居住的年限。（居住证明社区网格化系统开具，积分入学报名系统可直接提取，无需再拍照上传。这个时间年限主要影响基本条件与居</w:t>
      </w:r>
      <w:r>
        <w:rPr>
          <w:rFonts w:ascii="仿宋_GB2312" w:eastAsia="仿宋_GB2312" w:hAnsi="仿宋_GB2312" w:cs="仿宋_GB2312" w:hint="eastAsia"/>
          <w:sz w:val="28"/>
          <w:szCs w:val="28"/>
        </w:rPr>
        <w:lastRenderedPageBreak/>
        <w:t>住社保同一区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分）。</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另外，其在厦门居住年限的认定分为以下两类：</w:t>
      </w:r>
    </w:p>
    <w:p w:rsidR="000A571B" w:rsidRDefault="0003514A">
      <w:pPr>
        <w:spacing w:line="480" w:lineRule="exact"/>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（一）监护人为厦门市户籍原住民</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其在厦居住年限为其户口在厦门的年限，由于其为厦门市户籍原住民，基本上居住积分可以得</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分满分。</w:t>
      </w:r>
    </w:p>
    <w:p w:rsidR="000A571B" w:rsidRDefault="0003514A">
      <w:pPr>
        <w:spacing w:line="480" w:lineRule="exact"/>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（二）监护人为购房入户居民</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其在厦居住年限为其户籍迁到厦门的年限与其在厦办理居（暂）住证的时间合并计算。（这个时间年限主要影响居住的</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分）</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六</w:t>
      </w:r>
      <w:r>
        <w:rPr>
          <w:rFonts w:ascii="仿宋_GB2312" w:eastAsia="仿宋_GB2312" w:hAnsi="仿宋_GB2312" w:cs="仿宋_GB2312" w:hint="eastAsia"/>
          <w:b/>
          <w:sz w:val="28"/>
          <w:szCs w:val="28"/>
        </w:rPr>
        <w:t>、从</w:t>
      </w:r>
      <w:r>
        <w:rPr>
          <w:rFonts w:ascii="仿宋_GB2312" w:eastAsia="仿宋_GB2312" w:hAnsi="仿宋_GB2312" w:cs="仿宋_GB2312" w:hint="eastAsia"/>
          <w:b/>
          <w:sz w:val="28"/>
          <w:szCs w:val="28"/>
        </w:rPr>
        <w:t>2016</w:t>
      </w:r>
      <w:r>
        <w:rPr>
          <w:rFonts w:ascii="仿宋_GB2312" w:eastAsia="仿宋_GB2312" w:hAnsi="仿宋_GB2312" w:cs="仿宋_GB2312" w:hint="eastAsia"/>
          <w:b/>
          <w:sz w:val="28"/>
          <w:szCs w:val="28"/>
        </w:rPr>
        <w:t>年</w:t>
      </w:r>
      <w:r>
        <w:rPr>
          <w:rFonts w:ascii="仿宋_GB2312" w:eastAsia="仿宋_GB2312" w:hAnsi="仿宋_GB2312" w:cs="仿宋_GB2312" w:hint="eastAsia"/>
          <w:b/>
          <w:sz w:val="28"/>
          <w:szCs w:val="28"/>
        </w:rPr>
        <w:t>12</w:t>
      </w:r>
      <w:r>
        <w:rPr>
          <w:rFonts w:ascii="仿宋_GB2312" w:eastAsia="仿宋_GB2312" w:hAnsi="仿宋_GB2312" w:cs="仿宋_GB2312" w:hint="eastAsia"/>
          <w:b/>
          <w:sz w:val="28"/>
          <w:szCs w:val="28"/>
        </w:rPr>
        <w:t>月开始派出所就不办理暂住证了，而是办理居住证，请问暂住证的时间也可以累计计算积分吗？</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月之前办理暂住证的时间可以累计计算积分，随迁子女父母申领居住证前在公安机关记录的暂住时间，与居住时间合并计算积分。</w:t>
      </w:r>
    </w:p>
    <w:p w:rsidR="000A571B" w:rsidRDefault="000A571B">
      <w:pPr>
        <w:spacing w:line="480" w:lineRule="exact"/>
        <w:jc w:val="center"/>
        <w:rPr>
          <w:rFonts w:ascii="仿宋_GB2312" w:eastAsia="仿宋_GB2312" w:hAnsi="仿宋_GB2312" w:cs="仿宋_GB2312"/>
          <w:b/>
          <w:bCs/>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第五部分：居住社保同一区</w:t>
      </w:r>
      <w:r>
        <w:rPr>
          <w:rFonts w:ascii="黑体" w:eastAsia="黑体" w:hAnsi="黑体" w:cs="黑体" w:hint="eastAsia"/>
          <w:bCs/>
          <w:kern w:val="0"/>
          <w:sz w:val="28"/>
          <w:szCs w:val="28"/>
        </w:rPr>
        <w:t>9</w:t>
      </w:r>
      <w:r>
        <w:rPr>
          <w:rFonts w:ascii="黑体" w:eastAsia="黑体" w:hAnsi="黑体" w:cs="黑体" w:hint="eastAsia"/>
          <w:bCs/>
          <w:kern w:val="0"/>
          <w:sz w:val="28"/>
          <w:szCs w:val="28"/>
        </w:rPr>
        <w:t>分相关问题</w:t>
      </w:r>
    </w:p>
    <w:p w:rsidR="000A571B" w:rsidRDefault="000A571B">
      <w:pPr>
        <w:spacing w:line="480" w:lineRule="exact"/>
        <w:ind w:firstLineChars="221" w:firstLine="621"/>
        <w:rPr>
          <w:rFonts w:ascii="仿宋_GB2312" w:eastAsia="仿宋_GB2312" w:hAnsi="仿宋_GB2312" w:cs="仿宋_GB2312"/>
          <w:b/>
          <w:sz w:val="28"/>
          <w:szCs w:val="28"/>
        </w:rPr>
      </w:pPr>
    </w:p>
    <w:p w:rsidR="000A571B" w:rsidRDefault="0003514A">
      <w:pPr>
        <w:spacing w:line="480" w:lineRule="exact"/>
        <w:ind w:firstLineChars="221" w:firstLine="621"/>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七</w:t>
      </w:r>
      <w:r>
        <w:rPr>
          <w:rFonts w:ascii="仿宋_GB2312" w:eastAsia="仿宋_GB2312" w:hAnsi="仿宋_GB2312" w:cs="仿宋_GB2312" w:hint="eastAsia"/>
          <w:b/>
          <w:sz w:val="28"/>
          <w:szCs w:val="28"/>
        </w:rPr>
        <w:t>、在湖里区居住但在其他区务工和缴交社保，可以得“居住和社保同一区”的</w:t>
      </w:r>
      <w:r>
        <w:rPr>
          <w:rFonts w:ascii="仿宋_GB2312" w:eastAsia="仿宋_GB2312" w:hAnsi="仿宋_GB2312" w:cs="仿宋_GB2312" w:hint="eastAsia"/>
          <w:b/>
          <w:sz w:val="28"/>
          <w:szCs w:val="28"/>
        </w:rPr>
        <w:t>9</w:t>
      </w:r>
      <w:r>
        <w:rPr>
          <w:rFonts w:ascii="仿宋_GB2312" w:eastAsia="仿宋_GB2312" w:hAnsi="仿宋_GB2312" w:cs="仿宋_GB2312" w:hint="eastAsia"/>
          <w:b/>
          <w:sz w:val="28"/>
          <w:szCs w:val="28"/>
        </w:rPr>
        <w:t>分吗？</w:t>
      </w:r>
    </w:p>
    <w:p w:rsidR="000A571B" w:rsidRDefault="0003514A">
      <w:pPr>
        <w:spacing w:line="480" w:lineRule="exact"/>
        <w:ind w:firstLineChars="221" w:firstLine="619"/>
        <w:rPr>
          <w:rFonts w:ascii="仿宋_GB2312" w:eastAsia="仿宋_GB2312" w:hAnsi="仿宋_GB2312" w:cs="仿宋_GB2312"/>
          <w:sz w:val="28"/>
          <w:szCs w:val="28"/>
        </w:rPr>
      </w:pPr>
      <w:r>
        <w:rPr>
          <w:rFonts w:ascii="仿宋_GB2312" w:eastAsia="仿宋_GB2312" w:hAnsi="仿宋_GB2312" w:cs="仿宋_GB2312" w:hint="eastAsia"/>
          <w:sz w:val="28"/>
          <w:szCs w:val="28"/>
        </w:rPr>
        <w:t>不可以得分。只有居住地和社保缴交单位注册地都在湖里区的月份，才可以累计计算“居住社保同一区”的积分，有几个月的就算几个月的积分，满</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个月积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分，本项最高得</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分。</w:t>
      </w:r>
    </w:p>
    <w:p w:rsidR="000A571B" w:rsidRDefault="0003514A">
      <w:pPr>
        <w:spacing w:line="480" w:lineRule="exact"/>
        <w:ind w:firstLineChars="221" w:firstLine="621"/>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八</w:t>
      </w:r>
      <w:r>
        <w:rPr>
          <w:rFonts w:ascii="仿宋_GB2312" w:eastAsia="仿宋_GB2312" w:hAnsi="仿宋_GB2312" w:cs="仿宋_GB2312" w:hint="eastAsia"/>
          <w:b/>
          <w:sz w:val="28"/>
          <w:szCs w:val="28"/>
        </w:rPr>
        <w:t>、在湖里区居住，也在湖里区务工，但公司的社保缴交地在其他区，可以加</w:t>
      </w:r>
      <w:r>
        <w:rPr>
          <w:rFonts w:ascii="仿宋_GB2312" w:eastAsia="仿宋_GB2312" w:hAnsi="仿宋_GB2312" w:cs="仿宋_GB2312" w:hint="eastAsia"/>
          <w:b/>
          <w:sz w:val="28"/>
          <w:szCs w:val="28"/>
        </w:rPr>
        <w:t>9</w:t>
      </w:r>
      <w:r>
        <w:rPr>
          <w:rFonts w:ascii="仿宋_GB2312" w:eastAsia="仿宋_GB2312" w:hAnsi="仿宋_GB2312" w:cs="仿宋_GB2312" w:hint="eastAsia"/>
          <w:b/>
          <w:sz w:val="28"/>
          <w:szCs w:val="28"/>
        </w:rPr>
        <w:t>分吗？</w:t>
      </w:r>
    </w:p>
    <w:p w:rsidR="000A571B" w:rsidRDefault="0003514A">
      <w:pPr>
        <w:spacing w:line="480" w:lineRule="exact"/>
        <w:ind w:firstLineChars="221" w:firstLine="619"/>
        <w:rPr>
          <w:rFonts w:ascii="仿宋_GB2312" w:eastAsia="仿宋_GB2312" w:hAnsi="仿宋_GB2312" w:cs="仿宋_GB2312"/>
          <w:b/>
          <w:sz w:val="28"/>
          <w:szCs w:val="28"/>
        </w:rPr>
      </w:pPr>
      <w:r>
        <w:rPr>
          <w:rFonts w:ascii="仿宋_GB2312" w:eastAsia="仿宋_GB2312" w:hAnsi="仿宋_GB2312" w:cs="仿宋_GB2312" w:hint="eastAsia"/>
          <w:sz w:val="28"/>
          <w:szCs w:val="28"/>
        </w:rPr>
        <w:t>不可以得分。本项以居住地和社保缴交单位注册地来认定是否符合得分条件，社保缴交地不在湖里区的不符合本项得分条件。</w:t>
      </w:r>
    </w:p>
    <w:p w:rsidR="000A571B" w:rsidRDefault="0003514A">
      <w:pPr>
        <w:spacing w:line="480" w:lineRule="exact"/>
        <w:ind w:firstLineChars="221" w:firstLine="621"/>
        <w:rPr>
          <w:rFonts w:ascii="仿宋_GB2312" w:eastAsia="仿宋_GB2312" w:hAnsi="仿宋_GB2312" w:cs="仿宋_GB2312"/>
          <w:b/>
          <w:sz w:val="28"/>
          <w:szCs w:val="28"/>
        </w:rPr>
      </w:pP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、居住地和社保缴交地在同一区的</w:t>
      </w:r>
      <w:r>
        <w:rPr>
          <w:rFonts w:ascii="仿宋_GB2312" w:eastAsia="仿宋_GB2312" w:hAnsi="仿宋_GB2312" w:cs="仿宋_GB2312" w:hint="eastAsia"/>
          <w:b/>
          <w:sz w:val="28"/>
          <w:szCs w:val="28"/>
        </w:rPr>
        <w:t>9</w:t>
      </w:r>
      <w:r>
        <w:rPr>
          <w:rFonts w:ascii="仿宋_GB2312" w:eastAsia="仿宋_GB2312" w:hAnsi="仿宋_GB2312" w:cs="仿宋_GB2312" w:hint="eastAsia"/>
          <w:b/>
          <w:sz w:val="28"/>
          <w:szCs w:val="28"/>
        </w:rPr>
        <w:t>分到底怎样认定？</w:t>
      </w:r>
    </w:p>
    <w:p w:rsidR="000A571B" w:rsidRDefault="0003514A">
      <w:pPr>
        <w:spacing w:line="480" w:lineRule="exact"/>
        <w:ind w:firstLineChars="221" w:firstLine="619"/>
        <w:rPr>
          <w:rFonts w:ascii="仿宋_GB2312" w:eastAsia="仿宋_GB2312" w:hAnsi="仿宋_GB2312" w:cs="仿宋_GB2312"/>
          <w:sz w:val="28"/>
          <w:szCs w:val="28"/>
        </w:rPr>
      </w:pPr>
      <w:r>
        <w:rPr>
          <w:rFonts w:ascii="仿宋_GB2312" w:eastAsia="仿宋_GB2312" w:hAnsi="仿宋_GB2312" w:cs="仿宋_GB2312" w:hint="eastAsia"/>
          <w:sz w:val="28"/>
          <w:szCs w:val="28"/>
        </w:rPr>
        <w:t>按照积分细则，“随迁子女父（母）一方（主申请方）居住地与社保缴交地均在湖里区的，累计每满一年积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分，本项满分</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分。”以自然月为计算单位，具体认定标准如下：</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该月有在厦登记居住并且居住地均在湖里区，不能有其他区的居住记录。</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该月的社保为按时缴交的且社保缴费单位的注册地在湖里区。</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同时满足上述</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个条件的月份，积分系统才计算该月的得分，具体数据以报名系统提取到的公安、人社和市场监督管理局等相关部门的数据为准。</w:t>
      </w:r>
    </w:p>
    <w:p w:rsidR="000A571B" w:rsidRDefault="000A571B">
      <w:pPr>
        <w:spacing w:line="480" w:lineRule="exact"/>
        <w:ind w:firstLineChars="200" w:firstLine="560"/>
        <w:rPr>
          <w:rFonts w:ascii="仿宋_GB2312" w:eastAsia="仿宋_GB2312" w:hAnsi="仿宋_GB2312" w:cs="仿宋_GB2312"/>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第六部分：购房相关问题</w:t>
      </w:r>
    </w:p>
    <w:p w:rsidR="000A571B" w:rsidRDefault="000A571B">
      <w:pPr>
        <w:spacing w:line="480" w:lineRule="exact"/>
        <w:jc w:val="center"/>
        <w:rPr>
          <w:rFonts w:ascii="黑体" w:eastAsia="黑体" w:hAnsi="黑体" w:cs="黑体"/>
          <w:bCs/>
          <w:kern w:val="0"/>
          <w:sz w:val="28"/>
          <w:szCs w:val="28"/>
        </w:rPr>
      </w:pP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二十、已经在湖里区购房的也需要参加积分入学吗？</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需要，境内非岛内户籍</w:t>
      </w:r>
      <w:r>
        <w:rPr>
          <w:rFonts w:ascii="仿宋_GB2312" w:eastAsia="仿宋_GB2312" w:hAnsi="仿宋_GB2312" w:cs="仿宋_GB2312" w:hint="eastAsia"/>
          <w:sz w:val="28"/>
          <w:szCs w:val="28"/>
        </w:rPr>
        <w:t>的适龄儿童均需参加积分入学。</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、在湖里区购房，但是产权证还没有办出来，可以加分吗？</w:t>
      </w:r>
    </w:p>
    <w:p w:rsidR="000A571B" w:rsidRDefault="0003514A">
      <w:pPr>
        <w:spacing w:line="480" w:lineRule="exact"/>
        <w:ind w:firstLineChars="221" w:firstLine="619"/>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在湖里区购置符合条件的新建商品住房，如因开发商的原因还未取得产权证，则须在厦门市国土资源与房产管理局有备案的《商品房买卖合同》，才能加</w:t>
      </w:r>
      <w:r>
        <w:rPr>
          <w:rFonts w:ascii="仿宋_GB2312" w:eastAsia="仿宋_GB2312" w:hAnsi="仿宋_GB2312" w:cs="仿宋_GB2312" w:hint="eastAsia"/>
          <w:bCs/>
          <w:kern w:val="0"/>
          <w:sz w:val="28"/>
          <w:szCs w:val="28"/>
        </w:rPr>
        <w:t>24</w:t>
      </w:r>
      <w:r>
        <w:rPr>
          <w:rFonts w:ascii="仿宋_GB2312" w:eastAsia="仿宋_GB2312" w:hAnsi="仿宋_GB2312" w:cs="仿宋_GB2312" w:hint="eastAsia"/>
          <w:bCs/>
          <w:kern w:val="0"/>
          <w:sz w:val="28"/>
          <w:szCs w:val="28"/>
        </w:rPr>
        <w:t>分，但购房时间不能与居住时间合并计算；在湖里区购置符合条件的二手商品住房，则必须取得产权证才可以加</w:t>
      </w:r>
      <w:r>
        <w:rPr>
          <w:rFonts w:ascii="仿宋_GB2312" w:eastAsia="仿宋_GB2312" w:hAnsi="仿宋_GB2312" w:cs="仿宋_GB2312" w:hint="eastAsia"/>
          <w:bCs/>
          <w:kern w:val="0"/>
          <w:sz w:val="28"/>
          <w:szCs w:val="28"/>
        </w:rPr>
        <w:t>24</w:t>
      </w:r>
      <w:r>
        <w:rPr>
          <w:rFonts w:ascii="仿宋_GB2312" w:eastAsia="仿宋_GB2312" w:hAnsi="仿宋_GB2312" w:cs="仿宋_GB2312" w:hint="eastAsia"/>
          <w:bCs/>
          <w:kern w:val="0"/>
          <w:sz w:val="28"/>
          <w:szCs w:val="28"/>
        </w:rPr>
        <w:t>分。</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二</w:t>
      </w:r>
      <w:r>
        <w:rPr>
          <w:rFonts w:ascii="仿宋_GB2312" w:eastAsia="仿宋_GB2312" w:hAnsi="仿宋_GB2312" w:cs="仿宋_GB2312" w:hint="eastAsia"/>
          <w:b/>
          <w:sz w:val="28"/>
          <w:szCs w:val="28"/>
        </w:rPr>
        <w:t>、湖里区的房子原来是跟别人合买的，两人产权比例各占</w:t>
      </w:r>
      <w:r>
        <w:rPr>
          <w:rFonts w:ascii="仿宋_GB2312" w:eastAsia="仿宋_GB2312" w:hAnsi="仿宋_GB2312" w:cs="仿宋_GB2312" w:hint="eastAsia"/>
          <w:b/>
          <w:sz w:val="28"/>
          <w:szCs w:val="28"/>
        </w:rPr>
        <w:t>50%</w:t>
      </w:r>
      <w:r>
        <w:rPr>
          <w:rFonts w:ascii="仿宋_GB2312" w:eastAsia="仿宋_GB2312" w:hAnsi="仿宋_GB2312" w:cs="仿宋_GB2312" w:hint="eastAsia"/>
          <w:b/>
          <w:sz w:val="28"/>
          <w:szCs w:val="28"/>
        </w:rPr>
        <w:t>，得知积分入学需产权比例超过</w:t>
      </w:r>
      <w:r>
        <w:rPr>
          <w:rFonts w:ascii="仿宋_GB2312" w:eastAsia="仿宋_GB2312" w:hAnsi="仿宋_GB2312" w:cs="仿宋_GB2312" w:hint="eastAsia"/>
          <w:b/>
          <w:sz w:val="28"/>
          <w:szCs w:val="28"/>
        </w:rPr>
        <w:t>50%</w:t>
      </w:r>
      <w:r>
        <w:rPr>
          <w:rFonts w:ascii="仿宋_GB2312" w:eastAsia="仿宋_GB2312" w:hAnsi="仿宋_GB2312" w:cs="仿宋_GB2312" w:hint="eastAsia"/>
          <w:b/>
          <w:sz w:val="28"/>
          <w:szCs w:val="28"/>
        </w:rPr>
        <w:t>（不含</w:t>
      </w:r>
      <w:r>
        <w:rPr>
          <w:rFonts w:ascii="仿宋_GB2312" w:eastAsia="仿宋_GB2312" w:hAnsi="仿宋_GB2312" w:cs="仿宋_GB2312" w:hint="eastAsia"/>
          <w:b/>
          <w:sz w:val="28"/>
          <w:szCs w:val="28"/>
        </w:rPr>
        <w:t>50%</w:t>
      </w:r>
      <w:r>
        <w:rPr>
          <w:rFonts w:ascii="仿宋_GB2312" w:eastAsia="仿宋_GB2312" w:hAnsi="仿宋_GB2312" w:cs="仿宋_GB2312" w:hint="eastAsia"/>
          <w:b/>
          <w:sz w:val="28"/>
          <w:szCs w:val="28"/>
        </w:rPr>
        <w:t>）才能得分后，办理了产权比例变更，现在父母合计产权是</w:t>
      </w:r>
      <w:r>
        <w:rPr>
          <w:rFonts w:ascii="仿宋_GB2312" w:eastAsia="仿宋_GB2312" w:hAnsi="仿宋_GB2312" w:cs="仿宋_GB2312" w:hint="eastAsia"/>
          <w:b/>
          <w:sz w:val="28"/>
          <w:szCs w:val="28"/>
        </w:rPr>
        <w:t>51%</w:t>
      </w:r>
      <w:r>
        <w:rPr>
          <w:rFonts w:ascii="仿宋_GB2312" w:eastAsia="仿宋_GB2312" w:hAnsi="仿宋_GB2312" w:cs="仿宋_GB2312" w:hint="eastAsia"/>
          <w:b/>
          <w:sz w:val="28"/>
          <w:szCs w:val="28"/>
        </w:rPr>
        <w:t>了，可以加</w:t>
      </w:r>
      <w:r>
        <w:rPr>
          <w:rFonts w:ascii="仿宋_GB2312" w:eastAsia="仿宋_GB2312" w:hAnsi="仿宋_GB2312" w:cs="仿宋_GB2312" w:hint="eastAsia"/>
          <w:b/>
          <w:sz w:val="28"/>
          <w:szCs w:val="28"/>
        </w:rPr>
        <w:t>24</w:t>
      </w:r>
      <w:r>
        <w:rPr>
          <w:rFonts w:ascii="仿宋_GB2312" w:eastAsia="仿宋_GB2312" w:hAnsi="仿宋_GB2312" w:cs="仿宋_GB2312" w:hint="eastAsia"/>
          <w:b/>
          <w:sz w:val="28"/>
          <w:szCs w:val="28"/>
        </w:rPr>
        <w:t>分吗？购房时间可以合并计算居住时间吗？</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若过户取得新的产权证后，随迁子</w:t>
      </w:r>
      <w:r>
        <w:rPr>
          <w:rFonts w:ascii="仿宋_GB2312" w:eastAsia="仿宋_GB2312" w:hAnsi="仿宋_GB2312" w:cs="仿宋_GB2312" w:hint="eastAsia"/>
          <w:sz w:val="28"/>
          <w:szCs w:val="28"/>
        </w:rPr>
        <w:t>女的父母取得符合条件的住房产权比例超过</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（不含</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）的，可以得</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分。购房时间可以合并计算居住时间，但是只能从产权比例变为</w:t>
      </w:r>
      <w:r>
        <w:rPr>
          <w:rFonts w:ascii="仿宋_GB2312" w:eastAsia="仿宋_GB2312" w:hAnsi="仿宋_GB2312" w:cs="仿宋_GB2312" w:hint="eastAsia"/>
          <w:sz w:val="28"/>
          <w:szCs w:val="28"/>
        </w:rPr>
        <w:t>51%</w:t>
      </w:r>
      <w:r>
        <w:rPr>
          <w:rFonts w:ascii="仿宋_GB2312" w:eastAsia="仿宋_GB2312" w:hAnsi="仿宋_GB2312" w:cs="仿宋_GB2312" w:hint="eastAsia"/>
          <w:sz w:val="28"/>
          <w:szCs w:val="28"/>
        </w:rPr>
        <w:t>后合并计算，之前产权比例为</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的购房时间不能合并计算。</w:t>
      </w:r>
    </w:p>
    <w:p w:rsidR="000A571B" w:rsidRDefault="000A571B">
      <w:pPr>
        <w:spacing w:line="480" w:lineRule="exact"/>
        <w:ind w:firstLineChars="200" w:firstLine="560"/>
        <w:rPr>
          <w:rFonts w:ascii="仿宋_GB2312" w:eastAsia="仿宋_GB2312" w:hAnsi="仿宋_GB2312" w:cs="仿宋_GB2312"/>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第七部分：积分确认、排序及电脑派位相关问题</w:t>
      </w:r>
    </w:p>
    <w:p w:rsidR="000A571B" w:rsidRDefault="000A571B">
      <w:pPr>
        <w:spacing w:line="480" w:lineRule="exact"/>
        <w:jc w:val="center"/>
        <w:rPr>
          <w:rFonts w:ascii="仿宋_GB2312" w:eastAsia="仿宋_GB2312" w:hAnsi="仿宋_GB2312" w:cs="仿宋_GB2312"/>
          <w:b/>
          <w:sz w:val="28"/>
          <w:szCs w:val="28"/>
        </w:rPr>
      </w:pP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、自己的积分怎样查询？怎样进行积分确认？</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湖里区教育局将于</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初</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厦门”一站式综合服务平台</w:t>
      </w:r>
      <w:r>
        <w:rPr>
          <w:rFonts w:ascii="仿宋_GB2312" w:eastAsia="仿宋_GB2312" w:hAnsi="仿宋_GB2312" w:cs="仿宋_GB2312" w:hint="eastAsia"/>
          <w:sz w:val="28"/>
          <w:szCs w:val="28"/>
        </w:rPr>
        <w:t>网站和“</w:t>
      </w: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厦门”微信公众号上公布积分试算结果并开启网上积分确认，具体时间请及时关</w:t>
      </w:r>
      <w:r>
        <w:rPr>
          <w:rFonts w:ascii="仿宋_GB2312" w:eastAsia="仿宋_GB2312" w:hAnsi="仿宋_GB2312" w:cs="仿宋_GB2312" w:hint="eastAsia"/>
          <w:sz w:val="28"/>
          <w:szCs w:val="28"/>
        </w:rPr>
        <w:lastRenderedPageBreak/>
        <w:t>注湖里教育微信公众号的相关通知。逾期未进行积分确认的，均视为自动放弃在我区参加积分入学的资格。</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、我的积分与别人相同，积分排名是并列吗？派位时怎么派位呢？</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总积分相同的随迁子女，依次按以下项目进行同分排序：购房、社保年限、居住年限。若按上述项目同分排序后积分仍相同的，则为并列排名，电脑派位时按随机的原则进行派位。</w:t>
      </w:r>
    </w:p>
    <w:p w:rsidR="000A571B" w:rsidRDefault="0003514A">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五</w:t>
      </w:r>
      <w:r>
        <w:rPr>
          <w:rFonts w:ascii="仿宋_GB2312" w:eastAsia="仿宋_GB2312" w:hAnsi="仿宋_GB2312" w:cs="仿宋_GB2312" w:hint="eastAsia"/>
          <w:b/>
          <w:sz w:val="28"/>
          <w:szCs w:val="28"/>
        </w:rPr>
        <w:t>、参加积分就能在公办学校或民办学校就学吗？如果没被派上怎么办？</w:t>
      </w:r>
    </w:p>
    <w:p w:rsidR="000A571B" w:rsidRDefault="0003514A">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符合积分入学条件不一定就能派到学校。电脑派位的原则是“积分优先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遵循志愿”，即根据申请人的积分排名位次和志愿填报情况进行派位。积分高的派入公办学校的机会较大，积分较低的可能会派到民办学校或者派不到任何学校。没有被派到湖里区任何小学的随迁子女建议尽快回户籍所在地就学。</w:t>
      </w:r>
    </w:p>
    <w:p w:rsidR="000A571B" w:rsidRDefault="000A571B">
      <w:pPr>
        <w:spacing w:line="480" w:lineRule="exact"/>
        <w:ind w:firstLineChars="236" w:firstLine="663"/>
        <w:jc w:val="center"/>
        <w:rPr>
          <w:rFonts w:ascii="仿宋_GB2312" w:eastAsia="仿宋_GB2312" w:hAnsi="仿宋_GB2312" w:cs="仿宋_GB2312"/>
          <w:b/>
          <w:sz w:val="28"/>
          <w:szCs w:val="28"/>
        </w:rPr>
      </w:pPr>
    </w:p>
    <w:p w:rsidR="000A571B" w:rsidRDefault="0003514A">
      <w:pPr>
        <w:spacing w:line="480" w:lineRule="exact"/>
        <w:jc w:val="center"/>
        <w:rPr>
          <w:rFonts w:ascii="黑体" w:eastAsia="黑体" w:hAnsi="黑体" w:cs="黑体"/>
          <w:bCs/>
          <w:kern w:val="0"/>
          <w:sz w:val="28"/>
          <w:szCs w:val="28"/>
        </w:rPr>
      </w:pPr>
      <w:r>
        <w:rPr>
          <w:rFonts w:ascii="黑体" w:eastAsia="黑体" w:hAnsi="黑体" w:cs="黑体" w:hint="eastAsia"/>
          <w:bCs/>
          <w:kern w:val="0"/>
          <w:sz w:val="28"/>
          <w:szCs w:val="28"/>
        </w:rPr>
        <w:t>还有问题怎么办？</w:t>
      </w:r>
    </w:p>
    <w:p w:rsidR="000A571B" w:rsidRDefault="000A571B">
      <w:pPr>
        <w:spacing w:line="480" w:lineRule="exact"/>
        <w:ind w:firstLineChars="236" w:firstLine="663"/>
        <w:jc w:val="center"/>
        <w:rPr>
          <w:rFonts w:ascii="仿宋_GB2312" w:eastAsia="仿宋_GB2312" w:hAnsi="仿宋_GB2312" w:cs="仿宋_GB2312"/>
          <w:b/>
          <w:sz w:val="28"/>
          <w:szCs w:val="28"/>
        </w:rPr>
      </w:pP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咨询电话：</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湖里区招生咨询服务专线：</w:t>
      </w:r>
      <w:r>
        <w:rPr>
          <w:rFonts w:ascii="仿宋_GB2312" w:eastAsia="仿宋_GB2312" w:hAnsi="仿宋_GB2312" w:cs="仿宋_GB2312" w:hint="eastAsia"/>
          <w:sz w:val="28"/>
          <w:szCs w:val="28"/>
        </w:rPr>
        <w:t>3372670</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i</w:t>
      </w:r>
      <w:r>
        <w:rPr>
          <w:rFonts w:ascii="仿宋_GB2312" w:eastAsia="仿宋_GB2312" w:hAnsi="仿宋_GB2312" w:cs="仿宋_GB2312" w:hint="eastAsia"/>
          <w:sz w:val="28"/>
          <w:szCs w:val="28"/>
        </w:rPr>
        <w:t>厦门平台实名认证服务电话：</w:t>
      </w:r>
      <w:r>
        <w:rPr>
          <w:rFonts w:ascii="仿宋_GB2312" w:eastAsia="仿宋_GB2312" w:hAnsi="仿宋_GB2312" w:cs="仿宋_GB2312" w:hint="eastAsia"/>
          <w:sz w:val="28"/>
          <w:szCs w:val="28"/>
        </w:rPr>
        <w:t xml:space="preserve">5051516 </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报名系统技术咨询电话：</w:t>
      </w:r>
      <w:r>
        <w:rPr>
          <w:rFonts w:ascii="仿宋_GB2312" w:eastAsia="仿宋_GB2312" w:hAnsi="仿宋_GB2312" w:cs="仿宋_GB2312" w:hint="eastAsia"/>
          <w:sz w:val="28"/>
          <w:szCs w:val="28"/>
        </w:rPr>
        <w:t>5707112</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电话服务时间：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日（工作日）</w:t>
      </w:r>
    </w:p>
    <w:p w:rsidR="000A571B" w:rsidRDefault="0003514A">
      <w:pPr>
        <w:spacing w:line="480" w:lineRule="exact"/>
        <w:ind w:firstLineChars="900" w:firstLine="2520"/>
        <w:rPr>
          <w:rFonts w:ascii="仿宋_GB2312" w:eastAsia="仿宋_GB2312" w:hAnsi="仿宋_GB2312" w:cs="仿宋_GB2312"/>
          <w:sz w:val="28"/>
          <w:szCs w:val="28"/>
        </w:rPr>
      </w:pPr>
      <w:r>
        <w:rPr>
          <w:rFonts w:ascii="仿宋_GB2312" w:eastAsia="仿宋_GB2312" w:hAnsi="仿宋_GB2312" w:cs="仿宋_GB2312" w:hint="eastAsia"/>
          <w:sz w:val="28"/>
          <w:szCs w:val="28"/>
        </w:rPr>
        <w:t>上午</w:t>
      </w:r>
      <w:r>
        <w:rPr>
          <w:rFonts w:ascii="仿宋_GB2312" w:eastAsia="仿宋_GB2312" w:hAnsi="仿宋_GB2312" w:cs="仿宋_GB2312" w:hint="eastAsia"/>
          <w:sz w:val="28"/>
          <w:szCs w:val="28"/>
        </w:rPr>
        <w:t>8:00-12:00,</w:t>
      </w:r>
      <w:r>
        <w:rPr>
          <w:rFonts w:ascii="仿宋_GB2312" w:eastAsia="仿宋_GB2312" w:hAnsi="仿宋_GB2312" w:cs="仿宋_GB2312" w:hint="eastAsia"/>
          <w:sz w:val="28"/>
          <w:szCs w:val="28"/>
        </w:rPr>
        <w:t>下午</w:t>
      </w:r>
      <w:r>
        <w:rPr>
          <w:rFonts w:ascii="仿宋_GB2312" w:eastAsia="仿宋_GB2312" w:hAnsi="仿宋_GB2312" w:cs="仿宋_GB2312" w:hint="eastAsia"/>
          <w:sz w:val="28"/>
          <w:szCs w:val="28"/>
        </w:rPr>
        <w:t>2:30</w:t>
      </w:r>
      <w:r>
        <w:rPr>
          <w:rFonts w:ascii="仿宋_GB2312" w:eastAsia="仿宋_GB2312" w:hAnsi="仿宋_GB2312" w:cs="仿宋_GB2312" w:hint="eastAsia"/>
          <w:sz w:val="28"/>
          <w:szCs w:val="28"/>
        </w:rPr>
        <w:t>-5:30</w:t>
      </w: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现场咨询窗口开放时间段：</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color w:val="FF0000"/>
          <w:sz w:val="28"/>
          <w:szCs w:val="28"/>
        </w:rPr>
        <w:t>4</w:t>
      </w:r>
      <w:r>
        <w:rPr>
          <w:rFonts w:ascii="仿宋_GB2312" w:eastAsia="仿宋_GB2312" w:hAnsi="仿宋_GB2312" w:cs="仿宋_GB2312" w:hint="eastAsia"/>
          <w:color w:val="FF0000"/>
          <w:sz w:val="28"/>
          <w:szCs w:val="28"/>
        </w:rPr>
        <w:t>月</w:t>
      </w:r>
      <w:r>
        <w:rPr>
          <w:rFonts w:ascii="仿宋_GB2312" w:eastAsia="仿宋_GB2312" w:hAnsi="仿宋_GB2312" w:cs="仿宋_GB2312" w:hint="eastAsia"/>
          <w:color w:val="FF0000"/>
          <w:sz w:val="28"/>
          <w:szCs w:val="28"/>
        </w:rPr>
        <w:t>26</w:t>
      </w:r>
      <w:r>
        <w:rPr>
          <w:rFonts w:ascii="仿宋_GB2312" w:eastAsia="仿宋_GB2312" w:hAnsi="仿宋_GB2312" w:cs="仿宋_GB2312" w:hint="eastAsia"/>
          <w:color w:val="FF0000"/>
          <w:sz w:val="28"/>
          <w:szCs w:val="28"/>
        </w:rPr>
        <w:t>日</w:t>
      </w:r>
      <w:r>
        <w:rPr>
          <w:rFonts w:ascii="仿宋_GB2312" w:eastAsia="仿宋_GB2312" w:hAnsi="仿宋_GB2312" w:cs="仿宋_GB2312" w:hint="eastAsia"/>
          <w:sz w:val="28"/>
          <w:szCs w:val="28"/>
        </w:rPr>
        <w:t>上午</w:t>
      </w:r>
      <w:r>
        <w:rPr>
          <w:rFonts w:ascii="仿宋_GB2312" w:eastAsia="仿宋_GB2312" w:hAnsi="仿宋_GB2312" w:cs="仿宋_GB2312" w:hint="eastAsia"/>
          <w:sz w:val="28"/>
          <w:szCs w:val="28"/>
        </w:rPr>
        <w:t>8:30-11:30,</w:t>
      </w:r>
      <w:r>
        <w:rPr>
          <w:rFonts w:ascii="仿宋_GB2312" w:eastAsia="仿宋_GB2312" w:hAnsi="仿宋_GB2312" w:cs="仿宋_GB2312" w:hint="eastAsia"/>
          <w:sz w:val="28"/>
          <w:szCs w:val="28"/>
        </w:rPr>
        <w:t>下午</w:t>
      </w:r>
      <w:r>
        <w:rPr>
          <w:rFonts w:ascii="仿宋_GB2312" w:eastAsia="仿宋_GB2312" w:hAnsi="仿宋_GB2312" w:cs="仿宋_GB2312" w:hint="eastAsia"/>
          <w:sz w:val="28"/>
          <w:szCs w:val="28"/>
        </w:rPr>
        <w:t>2:30-5:</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积分入学网上报名</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color w:val="FF0000"/>
          <w:sz w:val="28"/>
          <w:szCs w:val="28"/>
        </w:rPr>
        <w:t>6</w:t>
      </w:r>
      <w:r>
        <w:rPr>
          <w:rFonts w:ascii="仿宋_GB2312" w:eastAsia="仿宋_GB2312" w:hAnsi="仿宋_GB2312" w:cs="仿宋_GB2312" w:hint="eastAsia"/>
          <w:color w:val="FF0000"/>
          <w:sz w:val="28"/>
          <w:szCs w:val="28"/>
        </w:rPr>
        <w:t>月</w:t>
      </w:r>
      <w:r>
        <w:rPr>
          <w:rFonts w:ascii="仿宋_GB2312" w:eastAsia="仿宋_GB2312" w:hAnsi="仿宋_GB2312" w:cs="仿宋_GB2312" w:hint="eastAsia"/>
          <w:color w:val="FF0000"/>
          <w:sz w:val="28"/>
          <w:szCs w:val="28"/>
        </w:rPr>
        <w:t xml:space="preserve"> 2 </w:t>
      </w:r>
      <w:r>
        <w:rPr>
          <w:rFonts w:ascii="仿宋_GB2312" w:eastAsia="仿宋_GB2312" w:hAnsi="仿宋_GB2312" w:cs="仿宋_GB2312" w:hint="eastAsia"/>
          <w:color w:val="FF0000"/>
          <w:sz w:val="28"/>
          <w:szCs w:val="28"/>
        </w:rPr>
        <w:t>日</w:t>
      </w:r>
      <w:r>
        <w:rPr>
          <w:rFonts w:ascii="仿宋_GB2312" w:eastAsia="仿宋_GB2312" w:hAnsi="仿宋_GB2312" w:cs="仿宋_GB2312" w:hint="eastAsia"/>
          <w:sz w:val="28"/>
          <w:szCs w:val="28"/>
        </w:rPr>
        <w:t>上午</w:t>
      </w:r>
      <w:r>
        <w:rPr>
          <w:rFonts w:ascii="仿宋_GB2312" w:eastAsia="仿宋_GB2312" w:hAnsi="仿宋_GB2312" w:cs="仿宋_GB2312" w:hint="eastAsia"/>
          <w:sz w:val="28"/>
          <w:szCs w:val="28"/>
        </w:rPr>
        <w:t>8:30-11:30,</w:t>
      </w:r>
      <w:r>
        <w:rPr>
          <w:rFonts w:ascii="仿宋_GB2312" w:eastAsia="仿宋_GB2312" w:hAnsi="仿宋_GB2312" w:cs="仿宋_GB2312" w:hint="eastAsia"/>
          <w:sz w:val="28"/>
          <w:szCs w:val="28"/>
        </w:rPr>
        <w:t>下午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积分入学积分复查和确认</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FF0000"/>
          <w:sz w:val="28"/>
          <w:szCs w:val="28"/>
        </w:rPr>
        <w:t>7</w:t>
      </w:r>
      <w:r>
        <w:rPr>
          <w:rFonts w:ascii="仿宋_GB2312" w:eastAsia="仿宋_GB2312" w:hAnsi="仿宋_GB2312" w:cs="仿宋_GB2312" w:hint="eastAsia"/>
          <w:color w:val="FF0000"/>
          <w:sz w:val="28"/>
          <w:szCs w:val="28"/>
        </w:rPr>
        <w:t>月</w:t>
      </w:r>
      <w:r>
        <w:rPr>
          <w:rFonts w:ascii="仿宋_GB2312" w:eastAsia="仿宋_GB2312" w:hAnsi="仿宋_GB2312" w:cs="仿宋_GB2312" w:hint="eastAsia"/>
          <w:color w:val="FF0000"/>
          <w:sz w:val="28"/>
          <w:szCs w:val="28"/>
        </w:rPr>
        <w:t>21</w:t>
      </w:r>
      <w:r>
        <w:rPr>
          <w:rFonts w:ascii="仿宋_GB2312" w:eastAsia="仿宋_GB2312" w:hAnsi="仿宋_GB2312" w:cs="仿宋_GB2312" w:hint="eastAsia"/>
          <w:color w:val="FF0000"/>
          <w:sz w:val="28"/>
          <w:szCs w:val="28"/>
        </w:rPr>
        <w:t>日</w:t>
      </w:r>
      <w:r>
        <w:rPr>
          <w:rFonts w:ascii="仿宋_GB2312" w:eastAsia="仿宋_GB2312" w:hAnsi="仿宋_GB2312" w:cs="仿宋_GB2312" w:hint="eastAsia"/>
          <w:sz w:val="28"/>
          <w:szCs w:val="28"/>
        </w:rPr>
        <w:t>上午</w:t>
      </w:r>
      <w:r>
        <w:rPr>
          <w:rFonts w:ascii="仿宋_GB2312" w:eastAsia="仿宋_GB2312" w:hAnsi="仿宋_GB2312" w:cs="仿宋_GB2312" w:hint="eastAsia"/>
          <w:sz w:val="28"/>
          <w:szCs w:val="28"/>
        </w:rPr>
        <w:t>8:30-11:30,</w:t>
      </w:r>
      <w:r>
        <w:rPr>
          <w:rFonts w:ascii="仿宋_GB2312" w:eastAsia="仿宋_GB2312" w:hAnsi="仿宋_GB2312" w:cs="仿宋_GB2312" w:hint="eastAsia"/>
          <w:sz w:val="28"/>
          <w:szCs w:val="28"/>
        </w:rPr>
        <w:t>下午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积分入学填报志愿</w:t>
      </w: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注意：</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该窗口非常驻窗口，只有在招生重点时间段开放，其他时间如有疑问请拨打招生咨询服务专线</w:t>
      </w:r>
      <w:r>
        <w:rPr>
          <w:rFonts w:ascii="仿宋_GB2312" w:eastAsia="仿宋_GB2312" w:hAnsi="仿宋_GB2312" w:cs="仿宋_GB2312" w:hint="eastAsia"/>
          <w:sz w:val="28"/>
          <w:szCs w:val="28"/>
        </w:rPr>
        <w:t>3372670</w:t>
      </w:r>
      <w:r>
        <w:rPr>
          <w:rFonts w:ascii="仿宋_GB2312" w:eastAsia="仿宋_GB2312" w:hAnsi="仿宋_GB2312" w:cs="仿宋_GB2312" w:hint="eastAsia"/>
          <w:sz w:val="28"/>
          <w:szCs w:val="28"/>
        </w:rPr>
        <w:t>。开放时间段如有调整请以具体通知为准。</w:t>
      </w: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地址：</w:t>
      </w:r>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湖里区招考中心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湖里区枋湖南路</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楼办事大厅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公交路线：</w:t>
      </w:r>
    </w:p>
    <w:p w:rsidR="000A571B" w:rsidRDefault="0003514A">
      <w:pPr>
        <w:spacing w:line="48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color w:val="000000" w:themeColor="text1"/>
          <w:sz w:val="28"/>
          <w:szCs w:val="28"/>
        </w:rPr>
        <w:t>18</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134</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7</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42</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81</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118</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68</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740</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427</w:t>
      </w:r>
      <w:r>
        <w:rPr>
          <w:rFonts w:ascii="仿宋_GB2312" w:eastAsia="仿宋_GB2312" w:hAnsi="仿宋_GB2312" w:cs="仿宋_GB2312" w:hint="eastAsia"/>
          <w:color w:val="000000" w:themeColor="text1"/>
          <w:sz w:val="28"/>
          <w:szCs w:val="28"/>
        </w:rPr>
        <w:t>路</w:t>
      </w:r>
      <w:r>
        <w:rPr>
          <w:rFonts w:ascii="仿宋_GB2312" w:eastAsia="仿宋_GB2312" w:hAnsi="仿宋_GB2312" w:cs="仿宋_GB2312" w:hint="eastAsia"/>
          <w:color w:val="000000" w:themeColor="text1"/>
          <w:sz w:val="28"/>
          <w:szCs w:val="28"/>
        </w:rPr>
        <w:t>至枋湖西路站，步行到湖里区招考中心。</w:t>
      </w:r>
    </w:p>
    <w:p w:rsidR="000A571B" w:rsidRDefault="000A571B">
      <w:pPr>
        <w:spacing w:line="480" w:lineRule="exact"/>
        <w:rPr>
          <w:rFonts w:ascii="仿宋_GB2312" w:eastAsia="仿宋_GB2312" w:hAnsi="仿宋_GB2312" w:cs="仿宋_GB2312"/>
          <w:b/>
          <w:sz w:val="28"/>
          <w:szCs w:val="28"/>
        </w:rPr>
      </w:pPr>
    </w:p>
    <w:p w:rsidR="000A571B" w:rsidRDefault="0003514A">
      <w:pPr>
        <w:spacing w:line="48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网站及微信：</w:t>
      </w:r>
    </w:p>
    <w:p w:rsidR="000A571B" w:rsidRDefault="0003514A">
      <w:pPr>
        <w:spacing w:line="480" w:lineRule="exact"/>
        <w:ind w:firstLineChars="200" w:firstLine="562"/>
        <w:rPr>
          <w:rFonts w:ascii="仿宋_GB2312" w:eastAsia="仿宋_GB2312" w:hAnsi="仿宋_GB2312" w:cs="仿宋_GB2312"/>
        </w:rPr>
      </w:pPr>
      <w:r>
        <w:rPr>
          <w:rFonts w:ascii="仿宋_GB2312" w:eastAsia="仿宋_GB2312" w:hAnsi="仿宋_GB2312" w:cs="仿宋_GB2312" w:hint="eastAsia"/>
          <w:b/>
          <w:sz w:val="28"/>
          <w:szCs w:val="28"/>
        </w:rPr>
        <w:t>湖里区政府网站：</w:t>
      </w:r>
      <w:hyperlink r:id="rId6" w:history="1">
        <w:r>
          <w:rPr>
            <w:rStyle w:val="Hyperlink"/>
            <w:rFonts w:ascii="仿宋_GB2312" w:eastAsia="仿宋_GB2312" w:hAnsi="仿宋_GB2312" w:cs="仿宋_GB2312" w:hint="eastAsia"/>
            <w:color w:val="auto"/>
            <w:sz w:val="28"/>
            <w:szCs w:val="28"/>
          </w:rPr>
          <w:t>http://www.huli.gov.cn</w:t>
        </w:r>
      </w:hyperlink>
    </w:p>
    <w:p w:rsidR="000A571B" w:rsidRDefault="0003514A">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请在网站“政务公开”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“教育”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“招生政策”栏目查看相关政策</w:t>
      </w:r>
    </w:p>
    <w:p w:rsidR="000A571B" w:rsidRDefault="0003514A">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湖里教育微信公众号：</w:t>
      </w:r>
      <w:r>
        <w:rPr>
          <w:rFonts w:ascii="仿宋_GB2312" w:eastAsia="仿宋_GB2312" w:hAnsi="仿宋_GB2312" w:cs="仿宋_GB2312" w:hint="eastAsia"/>
          <w:sz w:val="28"/>
          <w:szCs w:val="28"/>
        </w:rPr>
        <w:t xml:space="preserve">hulijiaoyu2015   </w:t>
      </w:r>
      <w:r>
        <w:rPr>
          <w:rFonts w:ascii="仿宋_GB2312" w:eastAsia="仿宋_GB2312" w:hAnsi="仿宋_GB2312" w:cs="仿宋_GB2312" w:hint="eastAsia"/>
          <w:sz w:val="28"/>
          <w:szCs w:val="28"/>
        </w:rPr>
        <w:t>也可扫描下方二维码</w:t>
      </w:r>
    </w:p>
    <w:p w:rsidR="000A571B" w:rsidRDefault="0003514A">
      <w:pPr>
        <w:pStyle w:val="Heading1"/>
      </w:pPr>
      <w:r>
        <w:rPr>
          <w:rFonts w:hint="eastAsia"/>
          <w:noProof/>
        </w:rPr>
        <w:drawing>
          <wp:inline distT="0" distB="0" distL="0" distR="0">
            <wp:extent cx="1200150" cy="122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00150" cy="1225550"/>
                    </a:xfrm>
                    <a:prstGeom prst="rect">
                      <a:avLst/>
                    </a:prstGeom>
                    <a:noFill/>
                    <a:ln>
                      <a:noFill/>
                    </a:ln>
                  </pic:spPr>
                </pic:pic>
              </a:graphicData>
            </a:graphic>
          </wp:inline>
        </w:drawing>
      </w:r>
    </w:p>
    <w:p w:rsidR="000A571B" w:rsidRDefault="0003514A">
      <w:pPr>
        <w:spacing w:line="480" w:lineRule="exact"/>
        <w:ind w:firstLineChars="200" w:firstLine="560"/>
        <w:rPr>
          <w:rFonts w:ascii="仿宋_GB2312" w:eastAsia="仿宋_GB2312" w:hAnsi="仿宋_GB2312" w:cs="仿宋_GB2312"/>
          <w:color w:val="0D0D0D" w:themeColor="text1" w:themeTint="F2"/>
          <w:sz w:val="28"/>
          <w:szCs w:val="28"/>
        </w:rPr>
      </w:pPr>
      <w:r>
        <w:rPr>
          <w:rFonts w:ascii="仿宋_GB2312" w:eastAsia="仿宋_GB2312" w:hAnsi="仿宋_GB2312" w:cs="仿宋_GB2312" w:hint="eastAsia"/>
          <w:color w:val="0D0D0D" w:themeColor="text1" w:themeTint="F2"/>
          <w:sz w:val="28"/>
          <w:szCs w:val="28"/>
        </w:rPr>
        <w:t>点击微信公众号下方“招生</w:t>
      </w:r>
      <w:r>
        <w:rPr>
          <w:rFonts w:ascii="仿宋_GB2312" w:eastAsia="仿宋_GB2312" w:hAnsi="仿宋_GB2312" w:cs="仿宋_GB2312" w:hint="eastAsia"/>
          <w:color w:val="0D0D0D" w:themeColor="text1" w:themeTint="F2"/>
          <w:sz w:val="28"/>
          <w:szCs w:val="28"/>
        </w:rPr>
        <w:t>招聘</w:t>
      </w:r>
      <w:r>
        <w:rPr>
          <w:rFonts w:ascii="仿宋_GB2312" w:eastAsia="仿宋_GB2312" w:hAnsi="仿宋_GB2312" w:cs="仿宋_GB2312" w:hint="eastAsia"/>
          <w:color w:val="0D0D0D" w:themeColor="text1" w:themeTint="F2"/>
          <w:sz w:val="28"/>
          <w:szCs w:val="28"/>
        </w:rPr>
        <w:t>”</w:t>
      </w:r>
      <w:r>
        <w:rPr>
          <w:rFonts w:ascii="仿宋_GB2312" w:eastAsia="仿宋_GB2312" w:hAnsi="仿宋_GB2312" w:cs="仿宋_GB2312" w:hint="eastAsia"/>
          <w:color w:val="0D0D0D" w:themeColor="text1" w:themeTint="F2"/>
          <w:sz w:val="28"/>
          <w:szCs w:val="28"/>
        </w:rPr>
        <w:t>-</w:t>
      </w:r>
      <w:r>
        <w:rPr>
          <w:rFonts w:ascii="仿宋_GB2312" w:eastAsia="仿宋_GB2312" w:hAnsi="仿宋_GB2312" w:cs="仿宋_GB2312" w:hint="eastAsia"/>
          <w:color w:val="0D0D0D" w:themeColor="text1" w:themeTint="F2"/>
          <w:sz w:val="28"/>
          <w:szCs w:val="28"/>
        </w:rPr>
        <w:t>“小学招生”标签查看相关政策</w:t>
      </w:r>
    </w:p>
    <w:p w:rsidR="000A571B" w:rsidRDefault="000A571B">
      <w:pPr>
        <w:widowControl/>
        <w:spacing w:line="360" w:lineRule="exact"/>
        <w:ind w:firstLineChars="200" w:firstLine="480"/>
        <w:jc w:val="left"/>
        <w:rPr>
          <w:rFonts w:ascii="仿宋_GB2312" w:eastAsia="仿宋_GB2312" w:hAnsi="仿宋_GB2312" w:cs="仿宋_GB2312"/>
          <w:color w:val="0D0D0D" w:themeColor="text1" w:themeTint="F2"/>
          <w:kern w:val="0"/>
          <w:sz w:val="24"/>
          <w:szCs w:val="24"/>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A571B">
      <w:pPr>
        <w:rPr>
          <w:rFonts w:ascii="仿宋" w:eastAsia="仿宋" w:hAnsi="仿宋"/>
          <w:color w:val="FF0000"/>
          <w:sz w:val="28"/>
          <w:szCs w:val="28"/>
        </w:rPr>
      </w:pPr>
    </w:p>
    <w:p w:rsidR="000A571B" w:rsidRDefault="0003514A">
      <w:pPr>
        <w:jc w:val="center"/>
        <w:rPr>
          <w:rFonts w:ascii="黑体" w:eastAsia="黑体"/>
          <w:color w:val="47752D"/>
          <w:sz w:val="30"/>
          <w:szCs w:val="30"/>
        </w:rPr>
      </w:pPr>
      <w:r>
        <w:rPr>
          <w:rFonts w:ascii="黑体" w:eastAsia="黑体" w:hint="eastAsia"/>
          <w:color w:val="47752D"/>
          <w:sz w:val="30"/>
          <w:szCs w:val="30"/>
        </w:rPr>
        <w:lastRenderedPageBreak/>
        <w:t>202</w:t>
      </w:r>
      <w:r>
        <w:rPr>
          <w:rFonts w:ascii="黑体" w:eastAsia="黑体" w:hint="eastAsia"/>
          <w:color w:val="47752D"/>
          <w:sz w:val="30"/>
          <w:szCs w:val="30"/>
        </w:rPr>
        <w:t>2</w:t>
      </w:r>
      <w:r>
        <w:rPr>
          <w:rFonts w:ascii="黑体" w:eastAsia="黑体" w:hint="eastAsia"/>
          <w:color w:val="47752D"/>
          <w:sz w:val="30"/>
          <w:szCs w:val="30"/>
        </w:rPr>
        <w:t>年湖里区积分入学流程图</w:t>
      </w:r>
    </w:p>
    <w:p w:rsidR="000A571B" w:rsidRDefault="0003514A">
      <w:pPr>
        <w:rPr>
          <w:rFonts w:ascii="黑体" w:eastAsia="黑体"/>
          <w:color w:val="76923C" w:themeColor="accent3" w:themeShade="BF"/>
          <w:sz w:val="30"/>
          <w:szCs w:val="30"/>
        </w:rPr>
      </w:pPr>
      <w:r>
        <w:rPr>
          <w:rFonts w:ascii="黑体" w:eastAsia="黑体"/>
          <w:noProof/>
          <w:color w:val="76923C" w:themeColor="accent3" w:themeShade="BF"/>
          <w:sz w:val="30"/>
          <w:szCs w:val="30"/>
        </w:rPr>
        <mc:AlternateContent>
          <mc:Choice Requires="wpg">
            <w:drawing>
              <wp:anchor distT="0" distB="0" distL="114300" distR="114300" simplePos="0" relativeHeight="251660288" behindDoc="0" locked="0" layoutInCell="1" allowOverlap="1">
                <wp:simplePos x="0" y="0"/>
                <wp:positionH relativeFrom="column">
                  <wp:posOffset>1231900</wp:posOffset>
                </wp:positionH>
                <wp:positionV relativeFrom="paragraph">
                  <wp:posOffset>109220</wp:posOffset>
                </wp:positionV>
                <wp:extent cx="3482340" cy="7357110"/>
                <wp:effectExtent l="19050" t="19050" r="41910" b="53340"/>
                <wp:wrapNone/>
                <wp:docPr id="8" name="Group 9"/>
                <wp:cNvGraphicFramePr/>
                <a:graphic xmlns:a="http://schemas.openxmlformats.org/drawingml/2006/main">
                  <a:graphicData uri="http://schemas.microsoft.com/office/word/2010/wordprocessingGroup">
                    <wpg:wgp>
                      <wpg:cNvGrpSpPr/>
                      <wpg:grpSpPr>
                        <a:xfrm>
                          <a:off x="0" y="0"/>
                          <a:ext cx="3482340" cy="7357110"/>
                          <a:chOff x="3060" y="2094"/>
                          <a:chExt cx="5484" cy="11586"/>
                        </a:xfrm>
                        <a:effectLst/>
                      </wpg:grpSpPr>
                      <wps:wsp>
                        <wps:cNvPr id="9" name="Text Box 10"/>
                        <wps:cNvSpPr txBox="1">
                          <a:spLocks noChangeArrowheads="1"/>
                        </wps:cNvSpPr>
                        <wps:spPr bwMode="auto">
                          <a:xfrm>
                            <a:off x="4199" y="2094"/>
                            <a:ext cx="3026"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rPr>
                                  <w:rFonts w:ascii="黑体" w:eastAsia="黑体"/>
                                  <w:sz w:val="24"/>
                                  <w:szCs w:val="24"/>
                                </w:rPr>
                              </w:pPr>
                              <w:r>
                                <w:rPr>
                                  <w:rFonts w:ascii="黑体" w:eastAsia="黑体" w:hint="eastAsia"/>
                                  <w:sz w:val="24"/>
                                  <w:szCs w:val="24"/>
                                </w:rPr>
                                <w:t>“</w:t>
                              </w:r>
                              <w:r>
                                <w:rPr>
                                  <w:rFonts w:ascii="黑体" w:eastAsia="黑体" w:hint="eastAsia"/>
                                  <w:sz w:val="24"/>
                                  <w:szCs w:val="24"/>
                                </w:rPr>
                                <w:t>i</w:t>
                              </w:r>
                              <w:r>
                                <w:rPr>
                                  <w:rFonts w:ascii="黑体" w:eastAsia="黑体" w:hint="eastAsia"/>
                                  <w:sz w:val="24"/>
                                  <w:szCs w:val="24"/>
                                </w:rPr>
                                <w:t>厦门”中级实名注册</w:t>
                              </w:r>
                            </w:p>
                            <w:p w:rsidR="000A571B" w:rsidRDefault="0003514A">
                              <w:pPr>
                                <w:ind w:firstLineChars="349" w:firstLine="736"/>
                                <w:rPr>
                                  <w:rFonts w:ascii="黑体" w:eastAsia="黑体"/>
                                  <w:b/>
                                  <w:color w:val="FF0000"/>
                                  <w:szCs w:val="21"/>
                                </w:rPr>
                              </w:pPr>
                              <w:r>
                                <w:rPr>
                                  <w:rFonts w:ascii="黑体" w:eastAsia="黑体" w:hint="eastAsia"/>
                                  <w:b/>
                                  <w:color w:val="FF0000"/>
                                  <w:szCs w:val="21"/>
                                </w:rPr>
                                <w:t>（即日起）</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305" y="32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200" w:firstLine="480"/>
                                <w:rPr>
                                  <w:rFonts w:ascii="黑体" w:eastAsia="黑体"/>
                                  <w:sz w:val="24"/>
                                  <w:szCs w:val="24"/>
                                </w:rPr>
                              </w:pPr>
                              <w:r>
                                <w:rPr>
                                  <w:rFonts w:ascii="黑体" w:eastAsia="黑体" w:hint="eastAsia"/>
                                  <w:sz w:val="24"/>
                                  <w:szCs w:val="24"/>
                                </w:rPr>
                                <w:t>网上报名登记</w:t>
                              </w:r>
                            </w:p>
                            <w:p w:rsidR="000A571B" w:rsidRDefault="0003514A">
                              <w:pPr>
                                <w:rPr>
                                  <w:rFonts w:ascii="黑体" w:eastAsia="黑体"/>
                                  <w:b/>
                                  <w:szCs w:val="21"/>
                                </w:rPr>
                              </w:pP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18</w:t>
                              </w:r>
                              <w:r>
                                <w:rPr>
                                  <w:rFonts w:ascii="黑体" w:eastAsia="黑体" w:hint="eastAsia"/>
                                  <w:b/>
                                  <w:color w:val="FF0000"/>
                                  <w:szCs w:val="21"/>
                                </w:rPr>
                                <w:t>日</w:t>
                              </w: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320" y="4509"/>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200" w:firstLine="480"/>
                                <w:rPr>
                                  <w:rFonts w:ascii="黑体" w:eastAsia="黑体"/>
                                  <w:sz w:val="24"/>
                                  <w:szCs w:val="24"/>
                                </w:rPr>
                              </w:pPr>
                              <w:r>
                                <w:rPr>
                                  <w:rFonts w:ascii="黑体" w:eastAsia="黑体" w:hint="eastAsia"/>
                                  <w:sz w:val="24"/>
                                  <w:szCs w:val="24"/>
                                </w:rPr>
                                <w:t>系统资格审核</w:t>
                              </w:r>
                            </w:p>
                            <w:p w:rsidR="000A571B" w:rsidRDefault="0003514A">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5</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455" y="5709"/>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jc w:val="center"/>
                                <w:rPr>
                                  <w:rFonts w:ascii="黑体" w:eastAsia="黑体"/>
                                  <w:sz w:val="24"/>
                                  <w:szCs w:val="24"/>
                                </w:rPr>
                              </w:pPr>
                              <w:r>
                                <w:rPr>
                                  <w:rFonts w:ascii="黑体" w:eastAsia="黑体" w:hint="eastAsia"/>
                                  <w:sz w:val="24"/>
                                  <w:szCs w:val="24"/>
                                </w:rPr>
                                <w:t>积分试算及复查</w:t>
                              </w:r>
                            </w:p>
                            <w:p w:rsidR="000A571B" w:rsidRDefault="0003514A">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初</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620" y="6894"/>
                            <a:ext cx="2288"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200" w:firstLine="480"/>
                                <w:rPr>
                                  <w:rFonts w:ascii="黑体" w:eastAsia="黑体"/>
                                  <w:sz w:val="24"/>
                                  <w:szCs w:val="24"/>
                                </w:rPr>
                              </w:pPr>
                              <w:r>
                                <w:rPr>
                                  <w:rFonts w:ascii="黑体" w:eastAsia="黑体" w:hint="eastAsia"/>
                                  <w:sz w:val="24"/>
                                  <w:szCs w:val="24"/>
                                </w:rPr>
                                <w:t>积分确认</w:t>
                              </w:r>
                            </w:p>
                            <w:p w:rsidR="000A571B" w:rsidRDefault="0003514A">
                              <w:pPr>
                                <w:ind w:firstLineChars="100" w:firstLine="211"/>
                                <w:rPr>
                                  <w:rFonts w:ascii="黑体" w:eastAsia="黑体"/>
                                  <w:color w:val="FF0000"/>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21</w:t>
                              </w:r>
                              <w:r>
                                <w:rPr>
                                  <w:rFonts w:ascii="黑体" w:eastAsia="黑体" w:hint="eastAsia"/>
                                  <w:b/>
                                  <w:color w:val="FF0000"/>
                                  <w:szCs w:val="21"/>
                                </w:rPr>
                                <w:t>日前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350" y="8094"/>
                            <a:ext cx="2800"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100" w:firstLine="240"/>
                                <w:rPr>
                                  <w:rFonts w:ascii="黑体" w:eastAsia="黑体"/>
                                  <w:sz w:val="24"/>
                                  <w:szCs w:val="24"/>
                                </w:rPr>
                              </w:pPr>
                              <w:r>
                                <w:rPr>
                                  <w:rFonts w:ascii="黑体" w:eastAsia="黑体" w:hint="eastAsia"/>
                                  <w:sz w:val="24"/>
                                  <w:szCs w:val="24"/>
                                </w:rPr>
                                <w:t>公示积分接受复议</w:t>
                              </w:r>
                            </w:p>
                            <w:p w:rsidR="000A571B" w:rsidRDefault="0003514A">
                              <w:pPr>
                                <w:ind w:firstLineChars="196" w:firstLine="413"/>
                                <w:rPr>
                                  <w:rFonts w:ascii="黑体" w:eastAsia="黑体"/>
                                  <w:sz w:val="24"/>
                                  <w:szCs w:val="24"/>
                                </w:rPr>
                              </w:pPr>
                              <w:r>
                                <w:rPr>
                                  <w:rFonts w:ascii="黑体" w:eastAsia="黑体" w:hint="eastAsia"/>
                                  <w:b/>
                                  <w:szCs w:val="21"/>
                                </w:rPr>
                                <w:t xml:space="preserve"> </w:t>
                              </w: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w:t>
                              </w:r>
                            </w:p>
                            <w:p w:rsidR="000A571B" w:rsidRDefault="000A571B">
                              <w:pPr>
                                <w:rPr>
                                  <w:rFonts w:ascii="黑体" w:eastAsia="黑体"/>
                                  <w:b/>
                                  <w:szCs w:val="21"/>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285" y="9279"/>
                            <a:ext cx="5259"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100" w:firstLine="240"/>
                                <w:rPr>
                                  <w:rFonts w:ascii="黑体" w:eastAsia="黑体"/>
                                  <w:sz w:val="24"/>
                                  <w:szCs w:val="24"/>
                                </w:rPr>
                              </w:pPr>
                              <w:r>
                                <w:rPr>
                                  <w:rFonts w:ascii="黑体" w:eastAsia="黑体" w:hint="eastAsia"/>
                                  <w:sz w:val="24"/>
                                  <w:szCs w:val="24"/>
                                </w:rPr>
                                <w:t>公布接收学校名单、空余学位数、积分排名</w:t>
                              </w:r>
                            </w:p>
                            <w:p w:rsidR="000A571B" w:rsidRDefault="0003514A">
                              <w:pPr>
                                <w:ind w:firstLineChars="400" w:firstLine="843"/>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23</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456" y="10466"/>
                            <a:ext cx="260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200" w:firstLine="480"/>
                                <w:rPr>
                                  <w:rFonts w:ascii="黑体" w:eastAsia="黑体"/>
                                  <w:sz w:val="24"/>
                                  <w:szCs w:val="24"/>
                                </w:rPr>
                              </w:pPr>
                              <w:r>
                                <w:rPr>
                                  <w:rFonts w:ascii="黑体" w:eastAsia="黑体" w:hint="eastAsia"/>
                                  <w:sz w:val="24"/>
                                  <w:szCs w:val="24"/>
                                </w:rPr>
                                <w:t>网上填报志愿</w:t>
                              </w:r>
                            </w:p>
                            <w:p w:rsidR="000A571B" w:rsidRDefault="0003514A">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日前</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946" y="11664"/>
                            <a:ext cx="3697"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500" w:firstLine="1200"/>
                                <w:rPr>
                                  <w:rFonts w:ascii="黑体" w:eastAsia="黑体"/>
                                  <w:sz w:val="24"/>
                                  <w:szCs w:val="24"/>
                                </w:rPr>
                              </w:pPr>
                              <w:r>
                                <w:rPr>
                                  <w:rFonts w:ascii="黑体" w:eastAsia="黑体" w:hint="eastAsia"/>
                                  <w:sz w:val="24"/>
                                  <w:szCs w:val="24"/>
                                </w:rPr>
                                <w:t>电脑派位</w:t>
                              </w:r>
                            </w:p>
                            <w:p w:rsidR="000A571B" w:rsidRDefault="0003514A">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060" y="12894"/>
                            <a:ext cx="5484" cy="786"/>
                          </a:xfrm>
                          <a:prstGeom prst="rect">
                            <a:avLst/>
                          </a:prstGeom>
                          <a:solidFill>
                            <a:srgbClr val="C2D69B"/>
                          </a:solidFill>
                          <a:ln w="38100">
                            <a:solidFill>
                              <a:srgbClr val="F2F2F2"/>
                            </a:solidFill>
                            <a:miter lim="800000"/>
                          </a:ln>
                          <a:effectLst>
                            <a:outerShdw dist="28398" dir="3806097" algn="ctr" rotWithShape="0">
                              <a:srgbClr val="4E6128">
                                <a:alpha val="50000"/>
                              </a:srgbClr>
                            </a:outerShdw>
                          </a:effectLst>
                        </wps:spPr>
                        <wps:txbx>
                          <w:txbxContent>
                            <w:p w:rsidR="000A571B" w:rsidRDefault="0003514A">
                              <w:pPr>
                                <w:ind w:firstLineChars="100" w:firstLine="240"/>
                                <w:rPr>
                                  <w:rFonts w:ascii="黑体" w:eastAsia="黑体"/>
                                  <w:sz w:val="24"/>
                                  <w:szCs w:val="24"/>
                                </w:rPr>
                              </w:pPr>
                              <w:r>
                                <w:rPr>
                                  <w:rFonts w:ascii="黑体" w:eastAsia="黑体" w:hint="eastAsia"/>
                                  <w:sz w:val="24"/>
                                  <w:szCs w:val="24"/>
                                </w:rPr>
                                <w:t>派入公、民办学校的随迁子女领取入学通知书</w:t>
                              </w:r>
                            </w:p>
                            <w:p w:rsidR="000A571B" w:rsidRDefault="0003514A">
                              <w:pPr>
                                <w:ind w:firstLineChars="450" w:firstLine="949"/>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前，具体时间另行通知</w:t>
                              </w:r>
                              <w:r>
                                <w:rPr>
                                  <w:rFonts w:ascii="黑体" w:eastAsia="黑体" w:hint="eastAsia"/>
                                  <w:b/>
                                  <w:color w:val="FF0000"/>
                                  <w:szCs w:val="21"/>
                                </w:rPr>
                                <w:t>）</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5694" y="2910"/>
                            <a:ext cx="0" cy="354"/>
                          </a:xfrm>
                          <a:prstGeom prst="straightConnector1">
                            <a:avLst/>
                          </a:prstGeom>
                          <a:noFill/>
                          <a:ln w="38100">
                            <a:solidFill>
                              <a:srgbClr val="47752D"/>
                            </a:solidFill>
                            <a:round/>
                            <a:tailEnd type="triangle" w="med" len="med"/>
                          </a:ln>
                          <a:effectLst/>
                        </wps:spPr>
                        <wps:bodyPr/>
                      </wps:wsp>
                      <wps:wsp>
                        <wps:cNvPr id="20" name="AutoShape 21"/>
                        <wps:cNvCnPr>
                          <a:cxnSpLocks noChangeShapeType="1"/>
                        </wps:cNvCnPr>
                        <wps:spPr bwMode="auto">
                          <a:xfrm>
                            <a:off x="5694" y="4130"/>
                            <a:ext cx="0" cy="354"/>
                          </a:xfrm>
                          <a:prstGeom prst="straightConnector1">
                            <a:avLst/>
                          </a:prstGeom>
                          <a:noFill/>
                          <a:ln w="38100">
                            <a:solidFill>
                              <a:srgbClr val="47752D"/>
                            </a:solidFill>
                            <a:round/>
                            <a:tailEnd type="triangle" w="med" len="med"/>
                          </a:ln>
                          <a:effectLst/>
                        </wps:spPr>
                        <wps:bodyPr/>
                      </wps:wsp>
                      <wps:wsp>
                        <wps:cNvPr id="21" name="AutoShape 22"/>
                        <wps:cNvCnPr>
                          <a:cxnSpLocks noChangeShapeType="1"/>
                        </wps:cNvCnPr>
                        <wps:spPr bwMode="auto">
                          <a:xfrm>
                            <a:off x="5709" y="5330"/>
                            <a:ext cx="0" cy="354"/>
                          </a:xfrm>
                          <a:prstGeom prst="straightConnector1">
                            <a:avLst/>
                          </a:prstGeom>
                          <a:noFill/>
                          <a:ln w="38100">
                            <a:solidFill>
                              <a:srgbClr val="47752D"/>
                            </a:solidFill>
                            <a:round/>
                            <a:tailEnd type="triangle" w="med" len="med"/>
                          </a:ln>
                          <a:effectLst/>
                        </wps:spPr>
                        <wps:bodyPr/>
                      </wps:wsp>
                      <wps:wsp>
                        <wps:cNvPr id="22" name="AutoShape 23"/>
                        <wps:cNvCnPr>
                          <a:cxnSpLocks noChangeShapeType="1"/>
                        </wps:cNvCnPr>
                        <wps:spPr bwMode="auto">
                          <a:xfrm>
                            <a:off x="5722" y="6520"/>
                            <a:ext cx="0" cy="354"/>
                          </a:xfrm>
                          <a:prstGeom prst="straightConnector1">
                            <a:avLst/>
                          </a:prstGeom>
                          <a:noFill/>
                          <a:ln w="38100">
                            <a:solidFill>
                              <a:srgbClr val="47752D"/>
                            </a:solidFill>
                            <a:round/>
                            <a:tailEnd type="triangle" w="med" len="med"/>
                          </a:ln>
                          <a:effectLst/>
                        </wps:spPr>
                        <wps:bodyPr/>
                      </wps:wsp>
                      <wps:wsp>
                        <wps:cNvPr id="23" name="AutoShape 24"/>
                        <wps:cNvCnPr>
                          <a:cxnSpLocks noChangeShapeType="1"/>
                        </wps:cNvCnPr>
                        <wps:spPr bwMode="auto">
                          <a:xfrm>
                            <a:off x="5724" y="7740"/>
                            <a:ext cx="0" cy="354"/>
                          </a:xfrm>
                          <a:prstGeom prst="straightConnector1">
                            <a:avLst/>
                          </a:prstGeom>
                          <a:noFill/>
                          <a:ln w="38100">
                            <a:solidFill>
                              <a:srgbClr val="47752D"/>
                            </a:solidFill>
                            <a:round/>
                            <a:tailEnd type="triangle" w="med" len="med"/>
                          </a:ln>
                          <a:effectLst/>
                        </wps:spPr>
                        <wps:bodyPr/>
                      </wps:wsp>
                      <wps:wsp>
                        <wps:cNvPr id="24" name="AutoShape 25"/>
                        <wps:cNvCnPr>
                          <a:cxnSpLocks noChangeShapeType="1"/>
                        </wps:cNvCnPr>
                        <wps:spPr bwMode="auto">
                          <a:xfrm>
                            <a:off x="5754" y="8925"/>
                            <a:ext cx="0" cy="354"/>
                          </a:xfrm>
                          <a:prstGeom prst="straightConnector1">
                            <a:avLst/>
                          </a:prstGeom>
                          <a:noFill/>
                          <a:ln w="38100">
                            <a:solidFill>
                              <a:srgbClr val="47752D"/>
                            </a:solidFill>
                            <a:round/>
                            <a:tailEnd type="triangle" w="med" len="med"/>
                          </a:ln>
                          <a:effectLst/>
                        </wps:spPr>
                        <wps:bodyPr/>
                      </wps:wsp>
                      <wps:wsp>
                        <wps:cNvPr id="25" name="AutoShape 26"/>
                        <wps:cNvCnPr>
                          <a:cxnSpLocks noChangeShapeType="1"/>
                        </wps:cNvCnPr>
                        <wps:spPr bwMode="auto">
                          <a:xfrm>
                            <a:off x="5769" y="10117"/>
                            <a:ext cx="0" cy="354"/>
                          </a:xfrm>
                          <a:prstGeom prst="straightConnector1">
                            <a:avLst/>
                          </a:prstGeom>
                          <a:noFill/>
                          <a:ln w="38100">
                            <a:solidFill>
                              <a:srgbClr val="47752D"/>
                            </a:solidFill>
                            <a:round/>
                            <a:tailEnd type="triangle" w="med" len="med"/>
                          </a:ln>
                          <a:effectLst/>
                        </wps:spPr>
                        <wps:bodyPr/>
                      </wps:wsp>
                      <wps:wsp>
                        <wps:cNvPr id="26" name="AutoShape 27"/>
                        <wps:cNvCnPr>
                          <a:cxnSpLocks noChangeShapeType="1"/>
                        </wps:cNvCnPr>
                        <wps:spPr bwMode="auto">
                          <a:xfrm>
                            <a:off x="5814" y="11307"/>
                            <a:ext cx="0" cy="354"/>
                          </a:xfrm>
                          <a:prstGeom prst="straightConnector1">
                            <a:avLst/>
                          </a:prstGeom>
                          <a:noFill/>
                          <a:ln w="38100">
                            <a:solidFill>
                              <a:srgbClr val="47752D"/>
                            </a:solidFill>
                            <a:round/>
                            <a:tailEnd type="triangle" w="med" len="med"/>
                          </a:ln>
                          <a:effectLst/>
                        </wps:spPr>
                        <wps:bodyPr/>
                      </wps:wsp>
                      <wps:wsp>
                        <wps:cNvPr id="27" name="AutoShape 28"/>
                        <wps:cNvCnPr>
                          <a:cxnSpLocks noChangeShapeType="1"/>
                        </wps:cNvCnPr>
                        <wps:spPr bwMode="auto">
                          <a:xfrm>
                            <a:off x="5829" y="12525"/>
                            <a:ext cx="0" cy="354"/>
                          </a:xfrm>
                          <a:prstGeom prst="straightConnector1">
                            <a:avLst/>
                          </a:prstGeom>
                          <a:noFill/>
                          <a:ln w="38100">
                            <a:solidFill>
                              <a:srgbClr val="47752D"/>
                            </a:solidFill>
                            <a:round/>
                            <a:tailEnd type="triangle" w="med" len="med"/>
                          </a:ln>
                          <a:effectLst/>
                        </wps:spPr>
                        <wps:bodyPr/>
                      </wps:wsp>
                    </wpg:wgp>
                  </a:graphicData>
                </a:graphic>
              </wp:anchor>
            </w:drawing>
          </mc:Choice>
          <mc:Fallback>
            <w:pict>
              <v:group id="Group 9" o:spid="_x0000_s1026" style="position:absolute;left:0;text-align:left;margin-left:97pt;margin-top:8.6pt;width:274.2pt;height:579.3pt;z-index:251660288" coordorigin="3060,2094" coordsize="5484,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">
                <v:shapetype id="_x0000_t202" coordsize="21600,21600" o:spt="202" path="m,l,21600r21600,l21600,xe">
                  <v:stroke joinstyle="miter"/>
                  <v:path gradientshapeok="t" o:connecttype="rect"/>
                </v:shapetype>
                <v:shape id="Text Box 10" o:spid="_x0000_s1027" type="#_x0000_t202" style="position:absolute;left:4199;top:2094;width:3026;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s5sMA&#10;AADaAAAADwAAAGRycy9kb3ducmV2LnhtbESPQYvCMBSE7wv+h/AEL4umyrJoNYoIQj2srFoP3h7N&#10;sy02L6WJWv+9EQSPw8x8w8wWranEjRpXWlYwHEQgiDOrS84VpId1fwzCeWSNlWVS8CAHi3nna4ax&#10;tnfe0W3vcxEg7GJUUHhfx1K6rCCDbmBr4uCdbWPQB9nkUjd4D3BTyVEU/UqDJYeFAmtaFZRd9lej&#10;INmlP3L1nWzT02T4v3F/9riUVqlet11OQXhq/Sf8bidawQR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ys5sMAAADaAAAADwAAAAAAAAAAAAAAAACYAgAAZHJzL2Rv&#10;d25yZXYueG1sUEsFBgAAAAAEAAQA9QAAAIgDAAAAAA==&#10;" fillcolor="#c2d69b" strokecolor="#f2f2f2" strokeweight="3pt">
                  <v:shadow on="t" color="#4e6128" opacity=".5" offset="1pt"/>
                  <v:textbox>
                    <w:txbxContent>
                      <w:p w:rsidR="000A571B" w:rsidRDefault="0003514A">
                        <w:pPr>
                          <w:rPr>
                            <w:rFonts w:ascii="黑体" w:eastAsia="黑体"/>
                            <w:sz w:val="24"/>
                            <w:szCs w:val="24"/>
                          </w:rPr>
                        </w:pPr>
                        <w:r>
                          <w:rPr>
                            <w:rFonts w:ascii="黑体" w:eastAsia="黑体" w:hint="eastAsia"/>
                            <w:sz w:val="24"/>
                            <w:szCs w:val="24"/>
                          </w:rPr>
                          <w:t>“</w:t>
                        </w:r>
                        <w:r>
                          <w:rPr>
                            <w:rFonts w:ascii="黑体" w:eastAsia="黑体" w:hint="eastAsia"/>
                            <w:sz w:val="24"/>
                            <w:szCs w:val="24"/>
                          </w:rPr>
                          <w:t>i</w:t>
                        </w:r>
                        <w:r>
                          <w:rPr>
                            <w:rFonts w:ascii="黑体" w:eastAsia="黑体" w:hint="eastAsia"/>
                            <w:sz w:val="24"/>
                            <w:szCs w:val="24"/>
                          </w:rPr>
                          <w:t>厦门”中级实名注册</w:t>
                        </w:r>
                      </w:p>
                      <w:p w:rsidR="000A571B" w:rsidRDefault="0003514A">
                        <w:pPr>
                          <w:ind w:firstLineChars="349" w:firstLine="736"/>
                          <w:rPr>
                            <w:rFonts w:ascii="黑体" w:eastAsia="黑体"/>
                            <w:b/>
                            <w:color w:val="FF0000"/>
                            <w:szCs w:val="21"/>
                          </w:rPr>
                        </w:pPr>
                        <w:r>
                          <w:rPr>
                            <w:rFonts w:ascii="黑体" w:eastAsia="黑体" w:hint="eastAsia"/>
                            <w:b/>
                            <w:color w:val="FF0000"/>
                            <w:szCs w:val="21"/>
                          </w:rPr>
                          <w:t>（即日起）</w:t>
                        </w:r>
                      </w:p>
                    </w:txbxContent>
                  </v:textbox>
                </v:shape>
                <v:shape id="Text Box 11" o:spid="_x0000_s1028" type="#_x0000_t202" style="position:absolute;left:4305;top:3294;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ZpcYA&#10;AADbAAAADwAAAGRycy9kb3ducmV2LnhtbESPQWvCQBCF74L/YRmhF9GNpYhN3QQRhPTQojYeehuy&#10;0yQ0Oxuyq6b/vnMo9DbDe/PeN9t8dJ260RBazwZWywQUceVty7WB8uOw2IAKEdli55kM/FCAPJtO&#10;tphaf+cT3c6xVhLCIUUDTYx9qnWoGnIYlr4nFu3LDw6jrEOt7YB3CXedfkyStXbYsjQ02NO+oer7&#10;fHUGilP5pPfz4r38fF4dX8Obv+y0N+ZhNu5eQEUa47/577qwgi/08osMo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nZpcYAAADbAAAADwAAAAAAAAAAAAAAAACYAgAAZHJz&#10;L2Rvd25yZXYueG1sUEsFBgAAAAAEAAQA9QAAAIsDAAAAAA==&#10;" fillcolor="#c2d69b" strokecolor="#f2f2f2" strokeweight="3pt">
                  <v:shadow on="t" color="#4e6128" opacity=".5" offset="1pt"/>
                  <v:textbox>
                    <w:txbxContent>
                      <w:p w:rsidR="000A571B" w:rsidRDefault="0003514A">
                        <w:pPr>
                          <w:ind w:firstLineChars="200" w:firstLine="480"/>
                          <w:rPr>
                            <w:rFonts w:ascii="黑体" w:eastAsia="黑体"/>
                            <w:sz w:val="24"/>
                            <w:szCs w:val="24"/>
                          </w:rPr>
                        </w:pPr>
                        <w:r>
                          <w:rPr>
                            <w:rFonts w:ascii="黑体" w:eastAsia="黑体" w:hint="eastAsia"/>
                            <w:sz w:val="24"/>
                            <w:szCs w:val="24"/>
                          </w:rPr>
                          <w:t>网上报名登记</w:t>
                        </w:r>
                      </w:p>
                      <w:p w:rsidR="000A571B" w:rsidRDefault="0003514A">
                        <w:pPr>
                          <w:rPr>
                            <w:rFonts w:ascii="黑体" w:eastAsia="黑体"/>
                            <w:b/>
                            <w:szCs w:val="21"/>
                          </w:rPr>
                        </w:pP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18</w:t>
                        </w:r>
                        <w:r>
                          <w:rPr>
                            <w:rFonts w:ascii="黑体" w:eastAsia="黑体" w:hint="eastAsia"/>
                            <w:b/>
                            <w:color w:val="FF0000"/>
                            <w:szCs w:val="21"/>
                          </w:rPr>
                          <w:t>日</w:t>
                        </w:r>
                        <w:r>
                          <w:rPr>
                            <w:rFonts w:ascii="黑体" w:eastAsia="黑体" w:hint="eastAsia"/>
                            <w:b/>
                            <w:color w:val="FF0000"/>
                            <w:szCs w:val="21"/>
                          </w:rPr>
                          <w:t>-</w:t>
                        </w:r>
                        <w:r>
                          <w:rPr>
                            <w:rFonts w:ascii="黑体" w:eastAsia="黑体" w:hint="eastAsia"/>
                            <w:b/>
                            <w:color w:val="FF0000"/>
                            <w:szCs w:val="21"/>
                          </w:rPr>
                          <w:t>4</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w:t>
                        </w:r>
                      </w:p>
                    </w:txbxContent>
                  </v:textbox>
                </v:shape>
                <v:shape id="Text Box 12" o:spid="_x0000_s1029" type="#_x0000_t202" style="position:absolute;left:4320;top:4509;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8PsIA&#10;AADbAAAADwAAAGRycy9kb3ducmV2LnhtbERPTYvCMBC9C/6HMMJeRNMuIm41ighC96CoWw/ehma2&#10;LdtMShO1+++NIHibx/ucxaoztbhR6yrLCuJxBII4t7riQkH2sx3NQDiPrLG2TAr+ycFq2e8tMNH2&#10;zke6nXwhQgi7BBWU3jeJlC4vyaAb24Y4cL+2NegDbAupW7yHcFPLzyiaSoMVh4YSG9qUlP+drkZB&#10;eswmcjNM99nlKz58u509r6VV6mPQrecgPHX+LX65Ux3mx/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Xw+wgAAANsAAAAPAAAAAAAAAAAAAAAAAJgCAABkcnMvZG93&#10;bnJldi54bWxQSwUGAAAAAAQABAD1AAAAhwMAAAAA&#10;" fillcolor="#c2d69b" strokecolor="#f2f2f2" strokeweight="3pt">
                  <v:shadow on="t" color="#4e6128" opacity=".5" offset="1pt"/>
                  <v:textbox>
                    <w:txbxContent>
                      <w:p w:rsidR="000A571B" w:rsidRDefault="0003514A">
                        <w:pPr>
                          <w:ind w:firstLineChars="200" w:firstLine="480"/>
                          <w:rPr>
                            <w:rFonts w:ascii="黑体" w:eastAsia="黑体"/>
                            <w:sz w:val="24"/>
                            <w:szCs w:val="24"/>
                          </w:rPr>
                        </w:pPr>
                        <w:r>
                          <w:rPr>
                            <w:rFonts w:ascii="黑体" w:eastAsia="黑体" w:hint="eastAsia"/>
                            <w:sz w:val="24"/>
                            <w:szCs w:val="24"/>
                          </w:rPr>
                          <w:t>系统资格审核</w:t>
                        </w:r>
                      </w:p>
                      <w:p w:rsidR="000A571B" w:rsidRDefault="0003514A">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5</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w:t>
                        </w:r>
                        <w:r>
                          <w:rPr>
                            <w:rFonts w:ascii="黑体" w:eastAsia="黑体" w:hint="eastAsia"/>
                            <w:b/>
                            <w:color w:val="FF0000"/>
                            <w:szCs w:val="21"/>
                          </w:rPr>
                          <w:t>）</w:t>
                        </w:r>
                      </w:p>
                    </w:txbxContent>
                  </v:textbox>
                </v:shape>
                <v:shape id="Text Box 13" o:spid="_x0000_s1030" type="#_x0000_t202" style="position:absolute;left:4455;top:5709;width:260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iScEA&#10;AADbAAAADwAAAGRycy9kb3ducmV2LnhtbERPS4vCMBC+C/6HMIIXWVNlEbcaRQShHlZ8dA97G5qx&#10;LTaT0kSt/94Igrf5+J4zX7amEjdqXGlZwWgYgSDOrC45V5CeNl9TEM4ja6wsk4IHOVguup05xtre&#10;+UC3o89FCGEXo4LC+zqW0mUFGXRDWxMH7mwbgz7AJpe6wXsIN5UcR9FEGiw5NBRY07qg7HK8GgXJ&#10;If2W60GyS/9/Rvut+7V/K2mV6vfa1QyEp9Z/xG93os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n4knBAAAA2wAAAA8AAAAAAAAAAAAAAAAAmAIAAGRycy9kb3du&#10;cmV2LnhtbFBLBQYAAAAABAAEAPUAAACGAwAAAAA=&#10;" fillcolor="#c2d69b" strokecolor="#f2f2f2" strokeweight="3pt">
                  <v:shadow on="t" color="#4e6128" opacity=".5" offset="1pt"/>
                  <v:textbox>
                    <w:txbxContent>
                      <w:p w:rsidR="000A571B" w:rsidRDefault="0003514A">
                        <w:pPr>
                          <w:jc w:val="center"/>
                          <w:rPr>
                            <w:rFonts w:ascii="黑体" w:eastAsia="黑体"/>
                            <w:sz w:val="24"/>
                            <w:szCs w:val="24"/>
                          </w:rPr>
                        </w:pPr>
                        <w:r>
                          <w:rPr>
                            <w:rFonts w:ascii="黑体" w:eastAsia="黑体" w:hint="eastAsia"/>
                            <w:sz w:val="24"/>
                            <w:szCs w:val="24"/>
                          </w:rPr>
                          <w:t>积分试算及复查</w:t>
                        </w:r>
                      </w:p>
                      <w:p w:rsidR="000A571B" w:rsidRDefault="0003514A">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初</w:t>
                        </w:r>
                        <w:r>
                          <w:rPr>
                            <w:rFonts w:ascii="黑体" w:eastAsia="黑体" w:hint="eastAsia"/>
                            <w:b/>
                            <w:color w:val="FF0000"/>
                            <w:szCs w:val="21"/>
                          </w:rPr>
                          <w:t>）</w:t>
                        </w:r>
                      </w:p>
                    </w:txbxContent>
                  </v:textbox>
                </v:shape>
                <v:shape id="Text Box 14" o:spid="_x0000_s1031" type="#_x0000_t202" style="position:absolute;left:4620;top:6894;width:2288;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H0sQA&#10;AADbAAAADwAAAGRycy9kb3ducmV2LnhtbERPS2vCQBC+F/wPywhepG7SFqnRVYJQSA8tPuLB25Cd&#10;JqHZ2bC7avrvuwWht/n4nrPaDKYTV3K+tawgnSUgiCurW64VlMe3x1cQPiBr7CyTgh/ysFmPHlaY&#10;aXvjPV0PoRYxhH2GCpoQ+kxKXzVk0M9sTxy5L+sMhghdLbXDWww3nXxKkrk02HJsaLCnbUPV9+Fi&#10;FBT78kVup8VneV6ku3f/YU+5tEpNxkO+BBFoCP/iu7vQcf4z/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R9LEAAAA2wAAAA8AAAAAAAAAAAAAAAAAmAIAAGRycy9k&#10;b3ducmV2LnhtbFBLBQYAAAAABAAEAPUAAACJAwAAAAA=&#10;" fillcolor="#c2d69b" strokecolor="#f2f2f2" strokeweight="3pt">
                  <v:shadow on="t" color="#4e6128" opacity=".5" offset="1pt"/>
                  <v:textbox>
                    <w:txbxContent>
                      <w:p w:rsidR="000A571B" w:rsidRDefault="0003514A">
                        <w:pPr>
                          <w:ind w:firstLineChars="200" w:firstLine="480"/>
                          <w:rPr>
                            <w:rFonts w:ascii="黑体" w:eastAsia="黑体"/>
                            <w:sz w:val="24"/>
                            <w:szCs w:val="24"/>
                          </w:rPr>
                        </w:pPr>
                        <w:r>
                          <w:rPr>
                            <w:rFonts w:ascii="黑体" w:eastAsia="黑体" w:hint="eastAsia"/>
                            <w:sz w:val="24"/>
                            <w:szCs w:val="24"/>
                          </w:rPr>
                          <w:t>积分确认</w:t>
                        </w:r>
                      </w:p>
                      <w:p w:rsidR="000A571B" w:rsidRDefault="0003514A">
                        <w:pPr>
                          <w:ind w:firstLineChars="100" w:firstLine="211"/>
                          <w:rPr>
                            <w:rFonts w:ascii="黑体" w:eastAsia="黑体"/>
                            <w:color w:val="FF0000"/>
                            <w:sz w:val="24"/>
                            <w:szCs w:val="24"/>
                          </w:rPr>
                        </w:pP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21</w:t>
                        </w:r>
                        <w:r>
                          <w:rPr>
                            <w:rFonts w:ascii="黑体" w:eastAsia="黑体" w:hint="eastAsia"/>
                            <w:b/>
                            <w:color w:val="FF0000"/>
                            <w:szCs w:val="21"/>
                          </w:rPr>
                          <w:t>日前</w:t>
                        </w:r>
                        <w:r>
                          <w:rPr>
                            <w:rFonts w:ascii="黑体" w:eastAsia="黑体" w:hint="eastAsia"/>
                            <w:b/>
                            <w:color w:val="FF0000"/>
                            <w:szCs w:val="21"/>
                          </w:rPr>
                          <w:t>）</w:t>
                        </w:r>
                      </w:p>
                    </w:txbxContent>
                  </v:textbox>
                </v:shape>
                <v:shape id="Text Box 15" o:spid="_x0000_s1032" type="#_x0000_t202" style="position:absolute;left:4350;top:8094;width:280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fpsMA&#10;AADbAAAADwAAAGRycy9kb3ducmV2LnhtbERPTWvCQBC9C/6HZQpepNkoobRpVhFBiAdLTdNDb0N2&#10;moRmZ0N2NfHfdwsFb/N4n5NtJ9OJKw2utaxgFcUgiCurW64VlB+Hx2cQziNr7CyTghs52G7mswxT&#10;bUc+07XwtQgh7FJU0Hjfp1K6qiGDLrI9ceC+7WDQBzjUUg84hnDTyXUcP0mDLYeGBnvaN1T9FBej&#10;ID+Xidwv87fy62X1fnQn+7mTVqnFw7R7BeFp8nfxvzvXYX4C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LfpsMAAADbAAAADwAAAAAAAAAAAAAAAACYAgAAZHJzL2Rv&#10;d25yZXYueG1sUEsFBgAAAAAEAAQA9QAAAIgDAAAAAA==&#10;" fillcolor="#c2d69b" strokecolor="#f2f2f2" strokeweight="3pt">
                  <v:shadow on="t" color="#4e6128" opacity=".5" offset="1pt"/>
                  <v:textbox>
                    <w:txbxContent>
                      <w:p w:rsidR="000A571B" w:rsidRDefault="0003514A">
                        <w:pPr>
                          <w:ind w:firstLineChars="100" w:firstLine="240"/>
                          <w:rPr>
                            <w:rFonts w:ascii="黑体" w:eastAsia="黑体"/>
                            <w:sz w:val="24"/>
                            <w:szCs w:val="24"/>
                          </w:rPr>
                        </w:pPr>
                        <w:r>
                          <w:rPr>
                            <w:rFonts w:ascii="黑体" w:eastAsia="黑体" w:hint="eastAsia"/>
                            <w:sz w:val="24"/>
                            <w:szCs w:val="24"/>
                          </w:rPr>
                          <w:t>公示积分接受复议</w:t>
                        </w:r>
                      </w:p>
                      <w:p w:rsidR="000A571B" w:rsidRDefault="0003514A">
                        <w:pPr>
                          <w:ind w:firstLineChars="196" w:firstLine="413"/>
                          <w:rPr>
                            <w:rFonts w:ascii="黑体" w:eastAsia="黑体"/>
                            <w:sz w:val="24"/>
                            <w:szCs w:val="24"/>
                          </w:rPr>
                        </w:pPr>
                        <w:r>
                          <w:rPr>
                            <w:rFonts w:ascii="黑体" w:eastAsia="黑体" w:hint="eastAsia"/>
                            <w:b/>
                            <w:szCs w:val="21"/>
                          </w:rPr>
                          <w:t xml:space="preserve"> </w:t>
                        </w:r>
                        <w:r>
                          <w:rPr>
                            <w:rFonts w:ascii="黑体" w:eastAsia="黑体" w:hint="eastAsia"/>
                            <w:b/>
                            <w:color w:val="FF0000"/>
                            <w:szCs w:val="21"/>
                          </w:rPr>
                          <w:t>（</w:t>
                        </w:r>
                        <w:r>
                          <w:rPr>
                            <w:rFonts w:ascii="黑体" w:eastAsia="黑体" w:hint="eastAsia"/>
                            <w:b/>
                            <w:color w:val="FF0000"/>
                            <w:szCs w:val="21"/>
                          </w:rPr>
                          <w:t>6</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w:t>
                        </w:r>
                      </w:p>
                      <w:p w:rsidR="000A571B" w:rsidRDefault="000A571B">
                        <w:pPr>
                          <w:rPr>
                            <w:rFonts w:ascii="黑体" w:eastAsia="黑体"/>
                            <w:b/>
                            <w:szCs w:val="21"/>
                          </w:rPr>
                        </w:pPr>
                      </w:p>
                    </w:txbxContent>
                  </v:textbox>
                </v:shape>
                <v:shape id="Text Box 16" o:spid="_x0000_s1033" type="#_x0000_t202" style="position:absolute;left:3285;top:9279;width:5259;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56PcQA&#10;AADbAAAADwAAAGRycy9kb3ducmV2LnhtbERPS2vCQBC+F/wPywhepG5SWqnRVYJQSA8tPuLB25Cd&#10;JqHZ2bC7avrvuwWht/n4nrPaDKYTV3K+tawgnSUgiCurW64VlMe3x1cQPiBr7CyTgh/ysFmPHlaY&#10;aXvjPV0PoRYxhH2GCpoQ+kxKXzVk0M9sTxy5L+sMhghdLbXDWww3nXxKkrk02HJsaLCnbUPV9+Fi&#10;FBT78llup8VneV6ku3f/YU+5tEpNxkO+BBFoCP/iu7vQcf4L/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ej3EAAAA2wAAAA8AAAAAAAAAAAAAAAAAmAIAAGRycy9k&#10;b3ducmV2LnhtbFBLBQYAAAAABAAEAPUAAACJAwAAAAA=&#10;" fillcolor="#c2d69b" strokecolor="#f2f2f2" strokeweight="3pt">
                  <v:shadow on="t" color="#4e6128" opacity=".5" offset="1pt"/>
                  <v:textbox>
                    <w:txbxContent>
                      <w:p w:rsidR="000A571B" w:rsidRDefault="0003514A">
                        <w:pPr>
                          <w:ind w:firstLineChars="100" w:firstLine="240"/>
                          <w:rPr>
                            <w:rFonts w:ascii="黑体" w:eastAsia="黑体"/>
                            <w:sz w:val="24"/>
                            <w:szCs w:val="24"/>
                          </w:rPr>
                        </w:pPr>
                        <w:r>
                          <w:rPr>
                            <w:rFonts w:ascii="黑体" w:eastAsia="黑体" w:hint="eastAsia"/>
                            <w:sz w:val="24"/>
                            <w:szCs w:val="24"/>
                          </w:rPr>
                          <w:t>公布接收学校名单、空余学位数、积分排名</w:t>
                        </w:r>
                      </w:p>
                      <w:p w:rsidR="000A571B" w:rsidRDefault="0003514A">
                        <w:pPr>
                          <w:ind w:firstLineChars="400" w:firstLine="843"/>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23</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v:textbox>
                </v:shape>
                <v:shape id="Text Box 17" o:spid="_x0000_s1034" type="#_x0000_t202" style="position:absolute;left:4456;top:10466;width:260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SsMA&#10;AADbAAAADwAAAGRycy9kb3ducmV2LnhtbERPTWvCQBC9F/wPyxS8lGajSGjTrCKCEA+VmqaH3obs&#10;NAnNzobsatJ/7woFb/N4n5NtJtOJCw2utaxgEcUgiCurW64VlJ/75xcQziNr7CyTgj9ysFnPHjJM&#10;tR35RJfC1yKEsEtRQeN9n0rpqoYMusj2xIH7sYNBH+BQSz3gGMJNJ5dxnEiDLYeGBnvaNVT9Fmej&#10;ID+VK7l7yo/l9+vi4+De7ddWWqXmj9P2DYSnyd/F/+5ch/kJ3H4J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zkSsMAAADbAAAADwAAAAAAAAAAAAAAAACYAgAAZHJzL2Rv&#10;d25yZXYueG1sUEsFBgAAAAAEAAQA9QAAAIgDAAAAAA==&#10;" fillcolor="#c2d69b" strokecolor="#f2f2f2" strokeweight="3pt">
                  <v:shadow on="t" color="#4e6128" opacity=".5" offset="1pt"/>
                  <v:textbox>
                    <w:txbxContent>
                      <w:p w:rsidR="000A571B" w:rsidRDefault="0003514A">
                        <w:pPr>
                          <w:ind w:firstLineChars="200" w:firstLine="480"/>
                          <w:rPr>
                            <w:rFonts w:ascii="黑体" w:eastAsia="黑体"/>
                            <w:sz w:val="24"/>
                            <w:szCs w:val="24"/>
                          </w:rPr>
                        </w:pPr>
                        <w:r>
                          <w:rPr>
                            <w:rFonts w:ascii="黑体" w:eastAsia="黑体" w:hint="eastAsia"/>
                            <w:sz w:val="24"/>
                            <w:szCs w:val="24"/>
                          </w:rPr>
                          <w:t>网上填报志愿</w:t>
                        </w:r>
                      </w:p>
                      <w:p w:rsidR="000A571B" w:rsidRDefault="0003514A">
                        <w:pPr>
                          <w:ind w:firstLineChars="200" w:firstLine="422"/>
                          <w:rPr>
                            <w:rFonts w:ascii="黑体" w:eastAsia="黑体"/>
                            <w:b/>
                            <w:szCs w:val="21"/>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27</w:t>
                        </w:r>
                        <w:r>
                          <w:rPr>
                            <w:rFonts w:ascii="黑体" w:eastAsia="黑体" w:hint="eastAsia"/>
                            <w:b/>
                            <w:color w:val="FF0000"/>
                            <w:szCs w:val="21"/>
                          </w:rPr>
                          <w:t>日前</w:t>
                        </w:r>
                        <w:r>
                          <w:rPr>
                            <w:rFonts w:ascii="黑体" w:eastAsia="黑体" w:hint="eastAsia"/>
                            <w:b/>
                            <w:color w:val="FF0000"/>
                            <w:szCs w:val="21"/>
                          </w:rPr>
                          <w:t>）</w:t>
                        </w:r>
                      </w:p>
                    </w:txbxContent>
                  </v:textbox>
                </v:shape>
                <v:shape id="Text Box 18" o:spid="_x0000_s1035" type="#_x0000_t202" style="position:absolute;left:3946;top:11664;width:3697;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0cQA&#10;AADbAAAADwAAAGRycy9kb3ducmV2LnhtbERPS2vCQBC+F/wPywhepG5SSq3RVYJQSA8tPuLB25Cd&#10;JqHZ2bC7avrvuwWht/n4nrPaDKYTV3K+tawgnSUgiCurW64VlMe3x1cQPiBr7CyTgh/ysFmPHlaY&#10;aXvjPV0PoRYxhH2GCpoQ+kxKXzVk0M9sTxy5L+sMhghdLbXDWww3nXxKkhdpsOXY0GBP24aq78PF&#10;KCj25bPcTovP8rxId+/+w55yaZWajId8CSLQEP7Fd3eh4/w5/P0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QdHEAAAA2wAAAA8AAAAAAAAAAAAAAAAAmAIAAGRycy9k&#10;b3ducmV2LnhtbFBLBQYAAAAABAAEAPUAAACJAwAAAAA=&#10;" fillcolor="#c2d69b" strokecolor="#f2f2f2" strokeweight="3pt">
                  <v:shadow on="t" color="#4e6128" opacity=".5" offset="1pt"/>
                  <v:textbox>
                    <w:txbxContent>
                      <w:p w:rsidR="000A571B" w:rsidRDefault="0003514A">
                        <w:pPr>
                          <w:ind w:firstLineChars="500" w:firstLine="1200"/>
                          <w:rPr>
                            <w:rFonts w:ascii="黑体" w:eastAsia="黑体"/>
                            <w:sz w:val="24"/>
                            <w:szCs w:val="24"/>
                          </w:rPr>
                        </w:pPr>
                        <w:r>
                          <w:rPr>
                            <w:rFonts w:ascii="黑体" w:eastAsia="黑体" w:hint="eastAsia"/>
                            <w:sz w:val="24"/>
                            <w:szCs w:val="24"/>
                          </w:rPr>
                          <w:t>电脑派位</w:t>
                        </w:r>
                      </w:p>
                      <w:p w:rsidR="000A571B" w:rsidRDefault="0003514A">
                        <w:pPr>
                          <w:jc w:val="center"/>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30</w:t>
                        </w:r>
                        <w:r>
                          <w:rPr>
                            <w:rFonts w:ascii="黑体" w:eastAsia="黑体" w:hint="eastAsia"/>
                            <w:b/>
                            <w:color w:val="FF0000"/>
                            <w:szCs w:val="21"/>
                          </w:rPr>
                          <w:t>日前，</w:t>
                        </w:r>
                        <w:r>
                          <w:rPr>
                            <w:rFonts w:ascii="黑体" w:eastAsia="黑体" w:hint="eastAsia"/>
                            <w:b/>
                            <w:color w:val="FF0000"/>
                            <w:szCs w:val="21"/>
                          </w:rPr>
                          <w:t>具体时间另行通知</w:t>
                        </w:r>
                        <w:r>
                          <w:rPr>
                            <w:rFonts w:ascii="黑体" w:eastAsia="黑体" w:hint="eastAsia"/>
                            <w:b/>
                            <w:color w:val="FF0000"/>
                            <w:szCs w:val="21"/>
                          </w:rPr>
                          <w:t>）</w:t>
                        </w:r>
                      </w:p>
                    </w:txbxContent>
                  </v:textbox>
                </v:shape>
                <v:shape id="Text Box 19" o:spid="_x0000_s1036" type="#_x0000_t202" style="position:absolute;left:3060;top:12894;width:548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o8YA&#10;AADbAAAADwAAAGRycy9kb3ducmV2LnhtbESPQWvCQBCF74L/YRmhF9GNpYhN3QQRhPTQojYeehuy&#10;0yQ0Oxuyq6b/vnMo9DbDe/PeN9t8dJ260RBazwZWywQUceVty7WB8uOw2IAKEdli55kM/FCAPJtO&#10;tphaf+cT3c6xVhLCIUUDTYx9qnWoGnIYlr4nFu3LDw6jrEOt7YB3CXedfkyStXbYsjQ02NO+oer7&#10;fHUGilP5pPfz4r38fF4dX8Obv+y0N+ZhNu5eQEUa47/577qwgi+w8osMo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o8YAAADbAAAADwAAAAAAAAAAAAAAAACYAgAAZHJz&#10;L2Rvd25yZXYueG1sUEsFBgAAAAAEAAQA9QAAAIsDAAAAAA==&#10;" fillcolor="#c2d69b" strokecolor="#f2f2f2" strokeweight="3pt">
                  <v:shadow on="t" color="#4e6128" opacity=".5" offset="1pt"/>
                  <v:textbox>
                    <w:txbxContent>
                      <w:p w:rsidR="000A571B" w:rsidRDefault="0003514A">
                        <w:pPr>
                          <w:ind w:firstLineChars="100" w:firstLine="240"/>
                          <w:rPr>
                            <w:rFonts w:ascii="黑体" w:eastAsia="黑体"/>
                            <w:sz w:val="24"/>
                            <w:szCs w:val="24"/>
                          </w:rPr>
                        </w:pPr>
                        <w:r>
                          <w:rPr>
                            <w:rFonts w:ascii="黑体" w:eastAsia="黑体" w:hint="eastAsia"/>
                            <w:sz w:val="24"/>
                            <w:szCs w:val="24"/>
                          </w:rPr>
                          <w:t>派入公、民办学校的随迁子女领取入学通知书</w:t>
                        </w:r>
                      </w:p>
                      <w:p w:rsidR="000A571B" w:rsidRDefault="0003514A">
                        <w:pPr>
                          <w:ind w:firstLineChars="450" w:firstLine="949"/>
                          <w:rPr>
                            <w:rFonts w:ascii="黑体" w:eastAsia="黑体"/>
                            <w:sz w:val="24"/>
                            <w:szCs w:val="24"/>
                          </w:rPr>
                        </w:pPr>
                        <w:r>
                          <w:rPr>
                            <w:rFonts w:ascii="黑体" w:eastAsia="黑体" w:hint="eastAsia"/>
                            <w:b/>
                            <w:color w:val="FF0000"/>
                            <w:szCs w:val="21"/>
                          </w:rPr>
                          <w:t>（</w:t>
                        </w:r>
                        <w:r>
                          <w:rPr>
                            <w:rFonts w:ascii="黑体" w:eastAsia="黑体" w:hint="eastAsia"/>
                            <w:b/>
                            <w:color w:val="FF0000"/>
                            <w:szCs w:val="21"/>
                          </w:rPr>
                          <w:t>7</w:t>
                        </w:r>
                        <w:r>
                          <w:rPr>
                            <w:rFonts w:ascii="黑体" w:eastAsia="黑体" w:hint="eastAsia"/>
                            <w:b/>
                            <w:color w:val="FF0000"/>
                            <w:szCs w:val="21"/>
                          </w:rPr>
                          <w:t>月</w:t>
                        </w:r>
                        <w:r>
                          <w:rPr>
                            <w:rFonts w:ascii="黑体" w:eastAsia="黑体" w:hint="eastAsia"/>
                            <w:b/>
                            <w:color w:val="FF0000"/>
                            <w:szCs w:val="21"/>
                          </w:rPr>
                          <w:t>31</w:t>
                        </w:r>
                        <w:r>
                          <w:rPr>
                            <w:rFonts w:ascii="黑体" w:eastAsia="黑体" w:hint="eastAsia"/>
                            <w:b/>
                            <w:color w:val="FF0000"/>
                            <w:szCs w:val="21"/>
                          </w:rPr>
                          <w:t>日</w:t>
                        </w:r>
                        <w:r>
                          <w:rPr>
                            <w:rFonts w:ascii="黑体" w:eastAsia="黑体" w:hint="eastAsia"/>
                            <w:b/>
                            <w:color w:val="FF0000"/>
                            <w:szCs w:val="21"/>
                          </w:rPr>
                          <w:t>前，具体时间另行通知</w:t>
                        </w:r>
                        <w:r>
                          <w:rPr>
                            <w:rFonts w:ascii="黑体" w:eastAsia="黑体" w:hint="eastAsia"/>
                            <w:b/>
                            <w:color w:val="FF0000"/>
                            <w:szCs w:val="21"/>
                          </w:rPr>
                          <w:t>）</w:t>
                        </w:r>
                      </w:p>
                    </w:txbxContent>
                  </v:textbox>
                </v:shape>
                <v:shapetype id="_x0000_t32" coordsize="21600,21600" o:spt="32" o:oned="t" path="m,l21600,21600e" filled="f">
                  <v:path arrowok="t" fillok="f" o:connecttype="none"/>
                  <o:lock v:ext="edit" shapetype="t"/>
                </v:shapetype>
                <v:shape id="AutoShape 20" o:spid="_x0000_s1037" type="#_x0000_t32" style="position:absolute;left:5694;top:291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SAX8EAAADbAAAADwAAAGRycy9kb3ducmV2LnhtbERPTWsCMRC9C/0PYYTeNLG01l2NUgpC&#10;KV5qBT2Om3F3cTNZkriu/74RCt7m8T5nseptIzryoXasYTJWIIgLZ2ouNex+16MZiBCRDTaOScON&#10;AqyWT4MF5sZd+Ye6bSxFCuGQo4YqxjaXMhQVWQxj1xIn7uS8xZigL6XxeE3htpEvSk2lxZpTQ4Ut&#10;fVZUnLcXq+GwLzLPm9n0+HpT7516+z7IDLV+HvYfcxCR+vgQ/7u/TJqfwf2Xd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IBfwQAAANsAAAAPAAAAAAAAAAAAAAAA&#10;AKECAABkcnMvZG93bnJldi54bWxQSwUGAAAAAAQABAD5AAAAjwMAAAAA&#10;" strokecolor="#47752d" strokeweight="3pt">
                  <v:stroke endarrow="block"/>
                </v:shape>
                <v:shape id="AutoShape 21" o:spid="_x0000_s1038" type="#_x0000_t32" style="position:absolute;left:5694;top:413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jf8AAAADbAAAADwAAAGRycy9kb3ducmV2LnhtbERPz2vCMBS+C/sfwht400RRp51RRBiI&#10;7GIdzONb89YWm5eSZLX+9+Yw8Pjx/V5ve9uIjnyoHWuYjBUI4sKZmksNX+eP0RJEiMgGG8ek4U4B&#10;tpuXwRoz4258oi6PpUghHDLUUMXYZlKGoiKLYexa4sT9Om8xJuhLaTzeUrht5FSphbRYc2qosKV9&#10;RcU1/7MaLt/FyvPncvEzu6u3Ts2PF7lCrYev/e4dRKQ+PsX/7oPRME3r05f0A+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S43/AAAAA2wAAAA8AAAAAAAAAAAAAAAAA&#10;oQIAAGRycy9kb3ducmV2LnhtbFBLBQYAAAAABAAEAPkAAACOAwAAAAA=&#10;" strokecolor="#47752d" strokeweight="3pt">
                  <v:stroke endarrow="block"/>
                </v:shape>
                <v:shape id="AutoShape 22" o:spid="_x0000_s1039" type="#_x0000_t32" style="position:absolute;left:5709;top:533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G5MMAAADbAAAADwAAAGRycy9kb3ducmV2LnhtbESPT2sCMRTE70K/Q3iF3jRRWv+sRikF&#10;QaSXqqDH5+a5u7h5WZK4rt++KRQ8DjPzG2ax6mwtWvKhcqxhOFAgiHNnKi40HPbr/hREiMgGa8ek&#10;4UEBVsuX3gIz4+78Q+0uFiJBOGSooYyxyaQMeUkWw8A1xMm7OG8xJukLaTzeE9zWcqTUWFqsOC2U&#10;2NBXSfl1d7MaTsd85vl7Oj6/P9SkVR/bk5yh1m+v3eccRKQuPsP/7Y3RMBrC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RuTDAAAA2wAAAA8AAAAAAAAAAAAA&#10;AAAAoQIAAGRycy9kb3ducmV2LnhtbFBLBQYAAAAABAAEAPkAAACRAwAAAAA=&#10;" strokecolor="#47752d" strokeweight="3pt">
                  <v:stroke endarrow="block"/>
                </v:shape>
                <v:shape id="AutoShape 23" o:spid="_x0000_s1040" type="#_x0000_t32" style="position:absolute;left:5722;top:652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zYk8QAAADbAAAADwAAAGRycy9kb3ducmV2LnhtbESPQWsCMRSE74L/ITyhNzfpUq2uRimF&#10;QiletIV6fN08d5duXpYkXdd/bwShx2FmvmHW28G2oicfGscaHjMFgrh0puFKw9fn23QBIkRkg61j&#10;0nChANvNeLTGwrgz76k/xEokCIcCNdQxdoWUoazJYshcR5y8k/MWY5K+ksbjOcFtK3Ol5tJiw2mh&#10;xo5eayp/D39Ww/G7XHreLeY/Txf13KvZx1EuUeuHyfCyAhFpiP/he/vdaMhzuH1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NiTxAAAANsAAAAPAAAAAAAAAAAA&#10;AAAAAKECAABkcnMvZG93bnJldi54bWxQSwUGAAAAAAQABAD5AAAAkgMAAAAA&#10;" strokecolor="#47752d" strokeweight="3pt">
                  <v:stroke endarrow="block"/>
                </v:shape>
                <v:shape id="AutoShape 24" o:spid="_x0000_s1041" type="#_x0000_t32" style="position:absolute;left:5724;top:7740;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9CMQAAADbAAAADwAAAGRycy9kb3ducmV2LnhtbESPT2sCMRTE7wW/Q3iCt5pUW/+sRhFB&#10;KKWXWkGPz81zd+nmZUniun77plDwOMzMb5jlurO1aMmHyrGGl6ECQZw7U3Gh4fC9e56BCBHZYO2Y&#10;NNwpwHrVe1piZtyNv6jdx0IkCIcMNZQxNpmUIS/JYhi6hjh5F+ctxiR9IY3HW4LbWo6UmkiLFaeF&#10;EhvalpT/7K9Ww+mYzz1/zibn17uaturt4yTnqPWg320WICJ18RH+b78bDaMx/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AH0IxAAAANsAAAAPAAAAAAAAAAAA&#10;AAAAAKECAABkcnMvZG93bnJldi54bWxQSwUGAAAAAAQABAD5AAAAkgMAAAAA&#10;" strokecolor="#47752d" strokeweight="3pt">
                  <v:stroke endarrow="block"/>
                </v:shape>
                <v:shape id="AutoShape 25" o:spid="_x0000_s1042" type="#_x0000_t32" style="position:absolute;left:5754;top:8925;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lfMMAAADbAAAADwAAAGRycy9kb3ducmV2LnhtbESPT2sCMRTE7wW/Q3iCt5oo1j+rUaQg&#10;iHipFurxuXndXbp5WZJ0Xb99IxQ8DjPzG2a16WwtWvKhcqxhNFQgiHNnKi40fJ53r3MQISIbrB2T&#10;hjsF2Kx7LyvMjLvxB7WnWIgE4ZChhjLGJpMy5CVZDEPXECfv23mLMUlfSOPxluC2lmOlptJixWmh&#10;xIbeS8p/Tr9Ww+UrX3g+zqfXyV3NWvV2uMgFaj3od9sliEhdfIb/23ujYTyBx5f0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5XzDAAAA2wAAAA8AAAAAAAAAAAAA&#10;AAAAoQIAAGRycy9kb3ducmV2LnhtbFBLBQYAAAAABAAEAPkAAACRAwAAAAA=&#10;" strokecolor="#47752d" strokeweight="3pt">
                  <v:stroke endarrow="block"/>
                </v:shape>
                <v:shape id="AutoShape 26" o:spid="_x0000_s1043" type="#_x0000_t32" style="position:absolute;left:5769;top:10117;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A58MAAADbAAAADwAAAGRycy9kb3ducmV2LnhtbESPT2sCMRTE7wW/Q3hCbzVR/LsaRQpC&#10;Kb1UBT0+N8/dxc3LkqTr+u2bQsHjMDO/YVabztaiJR8qxxqGAwWCOHem4kLD8bB7m4MIEdlg7Zg0&#10;PCjAZt17WWFm3J2/qd3HQiQIhww1lDE2mZQhL8liGLiGOHlX5y3GJH0hjcd7gttajpSaSosVp4US&#10;G3ovKb/tf6yG8ylfeP6aTy/jh5q1avJ5lgvU+rXfbZcgInXxGf5vfxgNo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lQOfDAAAA2wAAAA8AAAAAAAAAAAAA&#10;AAAAoQIAAGRycy9kb3ducmV2LnhtbFBLBQYAAAAABAAEAPkAAACRAwAAAAA=&#10;" strokecolor="#47752d" strokeweight="3pt">
                  <v:stroke endarrow="block"/>
                </v:shape>
                <v:shape id="AutoShape 27" o:spid="_x0000_s1044" type="#_x0000_t32" style="position:absolute;left:5814;top:11307;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ekMMAAADbAAAADwAAAGRycy9kb3ducmV2LnhtbESPQWsCMRSE74L/ITzBmyYVu9XVKCIU&#10;RHrRFurxdfPcXbp5WZJ0Xf99UxB6HGbmG2a97W0jOvKhdqzhaapAEBfO1Fxq+Hh/nSxAhIhssHFM&#10;Gu4UYLsZDtaYG3fjE3XnWIoE4ZCjhirGNpcyFBVZDFPXEifv6rzFmKQvpfF4S3DbyJlSmbRYc1qo&#10;sKV9RcX3+cdquHwWS89vi+xrflcvnXo+XuQStR6P+t0KRKQ+/ocf7YPRMMvg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3pDDAAAA2wAAAA8AAAAAAAAAAAAA&#10;AAAAoQIAAGRycy9kb3ducmV2LnhtbFBLBQYAAAAABAAEAPkAAACRAwAAAAA=&#10;" strokecolor="#47752d" strokeweight="3pt">
                  <v:stroke endarrow="block"/>
                </v:shape>
                <v:shape id="AutoShape 28" o:spid="_x0000_s1045" type="#_x0000_t32" style="position:absolute;left:5829;top:12525;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7C8MAAADbAAAADwAAAGRycy9kb3ducmV2LnhtbESPT2sCMRTE70K/Q3iF3jRRWv+sRhFB&#10;EOmlKtTj6+a5u7h5WZK4rt++KRQ8DjPzG2ax6mwtWvKhcqxhOFAgiHNnKi40nI7b/hREiMgGa8ek&#10;4UEBVsuX3gIz4+78Re0hFiJBOGSooYyxyaQMeUkWw8A1xMm7OG8xJukLaTzeE9zWcqTUWFqsOC2U&#10;2NCmpPx6uFkN5+985vlzOv55f6hJqz72ZzlDrd9eu/UcRKQuPsP/7Z3RMJrA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7ewvDAAAA2wAAAA8AAAAAAAAAAAAA&#10;AAAAoQIAAGRycy9kb3ducmV2LnhtbFBLBQYAAAAABAAEAPkAAACRAwAAAAA=&#10;" strokecolor="#47752d" strokeweight="3pt">
                  <v:stroke endarrow="block"/>
                </v:shape>
              </v:group>
            </w:pict>
          </mc:Fallback>
        </mc:AlternateContent>
      </w:r>
      <w:r>
        <w:rPr>
          <w:rFonts w:ascii="黑体" w:eastAsia="黑体"/>
          <w:noProof/>
          <w:color w:val="76923C" w:themeColor="accent3" w:themeShade="BF"/>
          <w:sz w:val="30"/>
          <w:szCs w:val="30"/>
        </w:rPr>
        <mc:AlternateContent>
          <mc:Choice Requires="wps">
            <w:drawing>
              <wp:anchor distT="0" distB="0" distL="114300" distR="114300" simplePos="0" relativeHeight="251655168" behindDoc="0" locked="0" layoutInCell="1" allowOverlap="1">
                <wp:simplePos x="0" y="0"/>
                <wp:positionH relativeFrom="column">
                  <wp:posOffset>4225925</wp:posOffset>
                </wp:positionH>
                <wp:positionV relativeFrom="paragraph">
                  <wp:posOffset>64770</wp:posOffset>
                </wp:positionV>
                <wp:extent cx="1956435" cy="1482090"/>
                <wp:effectExtent l="212725" t="24765" r="2540" b="361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956435" cy="1482090"/>
                        </a:xfrm>
                        <a:prstGeom prst="wedgeEllipseCallout">
                          <a:avLst>
                            <a:gd name="adj1" fmla="val 54514"/>
                            <a:gd name="adj2" fmla="val -38398"/>
                          </a:avLst>
                        </a:prstGeom>
                        <a:solidFill>
                          <a:srgbClr val="FFFFFF"/>
                        </a:solidFill>
                        <a:ln w="19050">
                          <a:solidFill>
                            <a:srgbClr val="47752D"/>
                          </a:solidFill>
                          <a:miter lim="800000"/>
                        </a:ln>
                        <a:effectLst/>
                      </wps:spPr>
                      <wps:txb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一定要在规定时间内报名哦！逾期未进行网上报名的，视为自动放弃在我区参加积分入学的资格。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46" type="#_x0000_t63" style="position:absolute;left:0;text-align:left;margin-left:332.75pt;margin-top:5.1pt;width:154.05pt;height:116.7pt;rotation:-10913365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" adj="22575,2506" strokecolor="#47752d" strokeweight="1.5pt">
                <v:textbo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一定要在规定时间内报名哦！逾期未进行网上报名的，视为自动放弃在我区参加积分入学的资格。</w:t>
                      </w:r>
                    </w:p>
                  </w:txbxContent>
                </v:textbox>
              </v:shape>
            </w:pict>
          </mc:Fallback>
        </mc:AlternateContent>
      </w:r>
      <w:r>
        <w:rPr>
          <w:rFonts w:ascii="黑体" w:eastAsia="黑体"/>
          <w:noProof/>
          <w:color w:val="76923C" w:themeColor="accent3" w:themeShade="BF"/>
          <w:sz w:val="30"/>
          <w:szCs w:val="30"/>
        </w:rPr>
        <mc:AlternateContent>
          <mc:Choice Requires="wps">
            <w:drawing>
              <wp:anchor distT="0" distB="0" distL="114300" distR="114300" simplePos="0" relativeHeight="251654144" behindDoc="0" locked="0" layoutInCell="1" allowOverlap="1">
                <wp:simplePos x="0" y="0"/>
                <wp:positionH relativeFrom="column">
                  <wp:posOffset>-227330</wp:posOffset>
                </wp:positionH>
                <wp:positionV relativeFrom="paragraph">
                  <wp:posOffset>8890</wp:posOffset>
                </wp:positionV>
                <wp:extent cx="1757680" cy="1229360"/>
                <wp:effectExtent l="0" t="26670" r="283210" b="393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757680" cy="1229360"/>
                        </a:xfrm>
                        <a:prstGeom prst="wedgeEllipseCallout">
                          <a:avLst>
                            <a:gd name="adj1" fmla="val -57773"/>
                            <a:gd name="adj2" fmla="val 48194"/>
                          </a:avLst>
                        </a:prstGeom>
                        <a:solidFill>
                          <a:srgbClr val="FFFFFF"/>
                        </a:solidFill>
                        <a:ln w="19050">
                          <a:solidFill>
                            <a:srgbClr val="47752D"/>
                          </a:solidFill>
                          <a:miter lim="800000"/>
                        </a:ln>
                        <a:effectLst/>
                      </wps:spPr>
                      <wps:txbx>
                        <w:txbxContent>
                          <w:p w:rsidR="000A571B" w:rsidRDefault="0003514A">
                            <w:pPr>
                              <w:spacing w:line="240" w:lineRule="exact"/>
                              <w:rPr>
                                <w:rFonts w:ascii="黑体" w:eastAsia="黑体"/>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实名认证不用等到网上报名平台开放才做，现在就可以操作了。</w:t>
                            </w:r>
                          </w:p>
                        </w:txbxContent>
                      </wps:txbx>
                      <wps:bodyPr rot="0" vert="horz" wrap="square" lIns="91440" tIns="45720" rIns="91440" bIns="45720" anchor="t" anchorCtr="0" upright="1">
                        <a:noAutofit/>
                      </wps:bodyPr>
                    </wps:wsp>
                  </a:graphicData>
                </a:graphic>
              </wp:anchor>
            </w:drawing>
          </mc:Choice>
          <mc:Fallback>
            <w:pict>
              <v:shape id="AutoShape 3" o:spid="_x0000_s1047" type="#_x0000_t63" style="position:absolute;left:0;text-align:left;margin-left:-17.9pt;margin-top:.7pt;width:138.4pt;height:96.8pt;rotation:-10913365fd;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" adj="-1679,21210" strokecolor="#47752d" strokeweight="1.5pt">
                <v:textbox>
                  <w:txbxContent>
                    <w:p w:rsidR="000A571B" w:rsidRDefault="0003514A">
                      <w:pPr>
                        <w:spacing w:line="240" w:lineRule="exact"/>
                        <w:rPr>
                          <w:rFonts w:ascii="黑体" w:eastAsia="黑体"/>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实名认证不用等到网上报名平台开放才做，现在就可以操作了。</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2347595</wp:posOffset>
                </wp:positionV>
                <wp:extent cx="1987550" cy="1457325"/>
                <wp:effectExtent l="0" t="26670" r="205740" b="400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987550" cy="1457325"/>
                        </a:xfrm>
                        <a:prstGeom prst="wedgeEllipseCallout">
                          <a:avLst>
                            <a:gd name="adj1" fmla="val -52005"/>
                            <a:gd name="adj2" fmla="val 49185"/>
                          </a:avLst>
                        </a:prstGeom>
                        <a:solidFill>
                          <a:srgbClr val="FFFFFF"/>
                        </a:solidFill>
                        <a:ln w="19050">
                          <a:solidFill>
                            <a:srgbClr val="47752D"/>
                          </a:solidFill>
                          <a:miter lim="800000"/>
                        </a:ln>
                        <a:effectLst/>
                      </wps:spPr>
                      <wps:txb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及时登陆</w:t>
                            </w:r>
                            <w:r>
                              <w:rPr>
                                <w:rFonts w:ascii="黑体" w:eastAsia="黑体" w:hint="eastAsia"/>
                                <w:color w:val="47752D"/>
                                <w:szCs w:val="21"/>
                              </w:rPr>
                              <w:t>i</w:t>
                            </w:r>
                            <w:r>
                              <w:rPr>
                                <w:rFonts w:ascii="黑体" w:eastAsia="黑体" w:hint="eastAsia"/>
                                <w:color w:val="47752D"/>
                                <w:szCs w:val="21"/>
                              </w:rPr>
                              <w:t>厦门查看自己的积分情况，无异议的就可以网上确认了。有异议的要在规定时间内复查哦！</w:t>
                            </w:r>
                          </w:p>
                        </w:txbxContent>
                      </wps:txbx>
                      <wps:bodyPr rot="0" vert="horz" wrap="square" lIns="91440" tIns="45720" rIns="91440" bIns="45720" anchor="t" anchorCtr="0" upright="1">
                        <a:noAutofit/>
                      </wps:bodyPr>
                    </wps:wsp>
                  </a:graphicData>
                </a:graphic>
              </wp:anchor>
            </w:drawing>
          </mc:Choice>
          <mc:Fallback>
            <w:pict>
              <v:shape id="AutoShape 5" o:spid="_x0000_s1048" type="#_x0000_t63" style="position:absolute;left:0;text-align:left;margin-left:-10.8pt;margin-top:184.85pt;width:156.5pt;height:114.75pt;rotation:-10913365fd;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" adj="-433,21424" strokecolor="#47752d" strokeweight="1.5pt">
                <v:textbo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及时登陆</w:t>
                      </w:r>
                      <w:r>
                        <w:rPr>
                          <w:rFonts w:ascii="黑体" w:eastAsia="黑体" w:hint="eastAsia"/>
                          <w:color w:val="47752D"/>
                          <w:szCs w:val="21"/>
                        </w:rPr>
                        <w:t>i</w:t>
                      </w:r>
                      <w:r>
                        <w:rPr>
                          <w:rFonts w:ascii="黑体" w:eastAsia="黑体" w:hint="eastAsia"/>
                          <w:color w:val="47752D"/>
                          <w:szCs w:val="21"/>
                        </w:rPr>
                        <w:t>厦门查看自己的积分情况，无异议的就可以网上确认了。有异议的要在规定时间内复查哦！</w:t>
                      </w:r>
                    </w:p>
                  </w:txbxContent>
                </v:textbox>
              </v:shape>
            </w:pict>
          </mc:Fallback>
        </mc:AlternateContent>
      </w:r>
    </w:p>
    <w:p w:rsidR="000A571B" w:rsidRDefault="000A571B">
      <w:pPr>
        <w:widowControl/>
        <w:jc w:val="left"/>
        <w:rPr>
          <w:rFonts w:ascii="宋体" w:hAnsi="宋体" w:cs="宋体"/>
          <w:kern w:val="0"/>
          <w:sz w:val="24"/>
          <w:szCs w:val="24"/>
        </w:rPr>
      </w:pPr>
    </w:p>
    <w:p w:rsidR="000A571B" w:rsidRDefault="000A571B">
      <w:pPr>
        <w:rPr>
          <w:rFonts w:ascii="黑体" w:eastAsia="黑体"/>
          <w:color w:val="76923C" w:themeColor="accent3" w:themeShade="BF"/>
          <w:sz w:val="30"/>
          <w:szCs w:val="30"/>
        </w:rPr>
      </w:pPr>
    </w:p>
    <w:p w:rsidR="000A571B" w:rsidRDefault="0003514A">
      <w:pPr>
        <w:widowControl/>
        <w:spacing w:line="360" w:lineRule="exact"/>
        <w:ind w:firstLineChars="200" w:firstLine="480"/>
        <w:jc w:val="left"/>
        <w:rPr>
          <w:rFonts w:ascii="宋体" w:hAnsi="宋体" w:cs="宋体"/>
          <w:color w:val="0D0D0D" w:themeColor="text1" w:themeTint="F2"/>
          <w:kern w:val="0"/>
          <w:sz w:val="24"/>
          <w:szCs w:val="24"/>
        </w:rPr>
      </w:pPr>
      <w:r>
        <w:rPr>
          <w:rFonts w:ascii="宋体" w:hAnsi="宋体" w:cs="宋体"/>
          <w:noProof/>
          <w:color w:val="0D0D0D" w:themeColor="text1" w:themeTint="F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6916420</wp:posOffset>
                </wp:positionV>
                <wp:extent cx="5938520" cy="744855"/>
                <wp:effectExtent l="0" t="0" r="0" b="0"/>
                <wp:wrapNone/>
                <wp:docPr id="28" name="文本框 51"/>
                <wp:cNvGraphicFramePr/>
                <a:graphic xmlns:a="http://schemas.openxmlformats.org/drawingml/2006/main">
                  <a:graphicData uri="http://schemas.microsoft.com/office/word/2010/wordprocessingShape">
                    <wps:wsp>
                      <wps:cNvSpPr txBox="1"/>
                      <wps:spPr>
                        <a:xfrm>
                          <a:off x="0" y="0"/>
                          <a:ext cx="5938520" cy="744855"/>
                        </a:xfrm>
                        <a:prstGeom prst="rect">
                          <a:avLst/>
                        </a:prstGeom>
                        <a:noFill/>
                        <a:ln>
                          <a:noFill/>
                        </a:ln>
                      </wps:spPr>
                      <wps:txbx>
                        <w:txbxContent>
                          <w:p w:rsidR="000A571B" w:rsidRDefault="0003514A">
                            <w:pPr>
                              <w:spacing w:line="360" w:lineRule="exact"/>
                              <w:ind w:firstLineChars="200" w:firstLine="562"/>
                              <w:rPr>
                                <w:rFonts w:ascii="仿宋" w:eastAsia="仿宋" w:hAnsi="仿宋"/>
                                <w:color w:val="FF0000"/>
                                <w:sz w:val="28"/>
                                <w:szCs w:val="28"/>
                              </w:rPr>
                            </w:pPr>
                            <w:r>
                              <w:rPr>
                                <w:rFonts w:ascii="仿宋" w:eastAsia="仿宋" w:hAnsi="仿宋" w:hint="eastAsia"/>
                                <w:b/>
                                <w:color w:val="FF0000"/>
                                <w:sz w:val="28"/>
                                <w:szCs w:val="28"/>
                              </w:rPr>
                              <w:t>温馨提示：</w:t>
                            </w:r>
                            <w:r>
                              <w:rPr>
                                <w:rFonts w:ascii="仿宋" w:eastAsia="仿宋" w:hAnsi="仿宋" w:hint="eastAsia"/>
                                <w:color w:val="FF0000"/>
                                <w:sz w:val="28"/>
                                <w:szCs w:val="28"/>
                              </w:rPr>
                              <w:t>招生工作</w:t>
                            </w:r>
                            <w:r>
                              <w:rPr>
                                <w:rFonts w:ascii="仿宋" w:eastAsia="仿宋" w:hAnsi="仿宋" w:hint="eastAsia"/>
                                <w:color w:val="FF0000"/>
                                <w:sz w:val="28"/>
                                <w:szCs w:val="28"/>
                              </w:rPr>
                              <w:t>具体</w:t>
                            </w:r>
                            <w:r>
                              <w:rPr>
                                <w:rFonts w:ascii="仿宋" w:eastAsia="仿宋" w:hAnsi="仿宋" w:hint="eastAsia"/>
                                <w:color w:val="FF0000"/>
                                <w:sz w:val="28"/>
                                <w:szCs w:val="28"/>
                              </w:rPr>
                              <w:t>时间和安排请及时关注“湖里教育”微信公众号发布的有关通知。</w:t>
                            </w:r>
                          </w:p>
                          <w:p w:rsidR="000A571B" w:rsidRDefault="000A571B">
                            <w:pPr>
                              <w:rPr>
                                <w:highlight w:val="yellow"/>
                              </w:rPr>
                            </w:pPr>
                          </w:p>
                        </w:txbxContent>
                      </wps:txbx>
                      <wps:bodyPr upright="1"/>
                    </wps:wsp>
                  </a:graphicData>
                </a:graphic>
              </wp:anchor>
            </w:drawing>
          </mc:Choice>
          <mc:Fallback>
            <w:pict>
              <v:shape id="文本框 51" o:spid="_x0000_s1049" type="#_x0000_t202" style="position:absolute;left:0;text-align:left;margin-left:3.4pt;margin-top:544.6pt;width:467.6pt;height:5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" filled="f" stroked="f">
                <v:textbox>
                  <w:txbxContent>
                    <w:p w:rsidR="000A571B" w:rsidRDefault="0003514A">
                      <w:pPr>
                        <w:spacing w:line="360" w:lineRule="exact"/>
                        <w:ind w:firstLineChars="200" w:firstLine="562"/>
                        <w:rPr>
                          <w:rFonts w:ascii="仿宋" w:eastAsia="仿宋" w:hAnsi="仿宋"/>
                          <w:color w:val="FF0000"/>
                          <w:sz w:val="28"/>
                          <w:szCs w:val="28"/>
                        </w:rPr>
                      </w:pPr>
                      <w:r>
                        <w:rPr>
                          <w:rFonts w:ascii="仿宋" w:eastAsia="仿宋" w:hAnsi="仿宋" w:hint="eastAsia"/>
                          <w:b/>
                          <w:color w:val="FF0000"/>
                          <w:sz w:val="28"/>
                          <w:szCs w:val="28"/>
                        </w:rPr>
                        <w:t>温馨提示：</w:t>
                      </w:r>
                      <w:r>
                        <w:rPr>
                          <w:rFonts w:ascii="仿宋" w:eastAsia="仿宋" w:hAnsi="仿宋" w:hint="eastAsia"/>
                          <w:color w:val="FF0000"/>
                          <w:sz w:val="28"/>
                          <w:szCs w:val="28"/>
                        </w:rPr>
                        <w:t>招生工作</w:t>
                      </w:r>
                      <w:r>
                        <w:rPr>
                          <w:rFonts w:ascii="仿宋" w:eastAsia="仿宋" w:hAnsi="仿宋" w:hint="eastAsia"/>
                          <w:color w:val="FF0000"/>
                          <w:sz w:val="28"/>
                          <w:szCs w:val="28"/>
                        </w:rPr>
                        <w:t>具体</w:t>
                      </w:r>
                      <w:r>
                        <w:rPr>
                          <w:rFonts w:ascii="仿宋" w:eastAsia="仿宋" w:hAnsi="仿宋" w:hint="eastAsia"/>
                          <w:color w:val="FF0000"/>
                          <w:sz w:val="28"/>
                          <w:szCs w:val="28"/>
                        </w:rPr>
                        <w:t>时间和安排请及时关注“湖里教育”微信公众号发布的有关通知。</w:t>
                      </w:r>
                    </w:p>
                    <w:p w:rsidR="000A571B" w:rsidRDefault="000A571B">
                      <w:pPr>
                        <w:rPr>
                          <w:highlight w:val="yellow"/>
                        </w:rPr>
                      </w:pP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-675640</wp:posOffset>
                </wp:positionH>
                <wp:positionV relativeFrom="paragraph">
                  <wp:posOffset>3990340</wp:posOffset>
                </wp:positionV>
                <wp:extent cx="2459990" cy="2096770"/>
                <wp:effectExtent l="0" t="20955" r="283210" b="34925"/>
                <wp:wrapNone/>
                <wp:docPr id="2" name="AutoShape 7"/>
                <wp:cNvGraphicFramePr/>
                <a:graphic xmlns:a="http://schemas.openxmlformats.org/drawingml/2006/main">
                  <a:graphicData uri="http://schemas.microsoft.com/office/word/2010/wordprocessingShape">
                    <wps:wsp>
                      <wps:cNvSpPr/>
                      <wps:spPr>
                        <a:xfrm rot="-9954543">
                          <a:off x="0" y="0"/>
                          <a:ext cx="2459990" cy="2096770"/>
                        </a:xfrm>
                        <a:prstGeom prst="wedgeEllipseCallout">
                          <a:avLst>
                            <a:gd name="adj1" fmla="val -55481"/>
                            <a:gd name="adj2" fmla="val 30764"/>
                          </a:avLst>
                        </a:prstGeom>
                        <a:solidFill>
                          <a:srgbClr val="FFFFFF"/>
                        </a:solidFill>
                        <a:ln w="19050" cap="flat" cmpd="sng">
                          <a:solidFill>
                            <a:srgbClr val="47752D"/>
                          </a:solidFill>
                          <a:prstDash val="solid"/>
                          <a:miter/>
                          <a:headEnd type="none" w="med" len="med"/>
                          <a:tailEnd type="none" w="med" len="med"/>
                        </a:ln>
                      </wps:spPr>
                      <wps:txb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请根据自己的居住地址、积分排名和各校学位情况理性的选择要填报的志愿学校！具体</w:t>
                            </w:r>
                            <w:r>
                              <w:rPr>
                                <w:rFonts w:ascii="黑体" w:eastAsia="黑体" w:hint="eastAsia"/>
                                <w:color w:val="47752D"/>
                                <w:szCs w:val="21"/>
                              </w:rPr>
                              <w:t>填报</w:t>
                            </w:r>
                            <w:r>
                              <w:rPr>
                                <w:rFonts w:ascii="黑体" w:eastAsia="黑体" w:hint="eastAsia"/>
                                <w:color w:val="47752D"/>
                                <w:szCs w:val="21"/>
                              </w:rPr>
                              <w:t>时间请关注“湖里教育”微信公众号的通知！逾期未进行网上志愿填报的，视为自动放弃在我区参加积分入学的资格！</w:t>
                            </w:r>
                          </w:p>
                        </w:txbxContent>
                      </wps:txbx>
                      <wps:bodyPr vert="horz" anchor="t" upright="1"/>
                    </wps:wsp>
                  </a:graphicData>
                </a:graphic>
              </wp:anchor>
            </w:drawing>
          </mc:Choice>
          <mc:Fallback>
            <w:pict>
              <v:shape id="AutoShape 7" o:spid="_x0000_s1050" type="#_x0000_t63" style="position:absolute;left:0;text-align:left;margin-left:-53.2pt;margin-top:314.2pt;width:193.7pt;height:165.1pt;rotation:-10873016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" adj="-1184,17445" strokecolor="#47752d" strokeweight="1.5pt">
                <v:textbo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请根据自己的居住地址、积分排名和各校学位情况理性的选择要填报的志愿学校！具体</w:t>
                      </w:r>
                      <w:r>
                        <w:rPr>
                          <w:rFonts w:ascii="黑体" w:eastAsia="黑体" w:hint="eastAsia"/>
                          <w:color w:val="47752D"/>
                          <w:szCs w:val="21"/>
                        </w:rPr>
                        <w:t>填报</w:t>
                      </w:r>
                      <w:r>
                        <w:rPr>
                          <w:rFonts w:ascii="黑体" w:eastAsia="黑体" w:hint="eastAsia"/>
                          <w:color w:val="47752D"/>
                          <w:szCs w:val="21"/>
                        </w:rPr>
                        <w:t>时间请关注“湖里教育”微信公众号的通知！逾期未进行网上志愿填报的，视为自动放弃在我区参加积分入学的资格！</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4494530</wp:posOffset>
                </wp:positionH>
                <wp:positionV relativeFrom="paragraph">
                  <wp:posOffset>4603750</wp:posOffset>
                </wp:positionV>
                <wp:extent cx="1747520" cy="1340485"/>
                <wp:effectExtent l="239395" t="22860" r="13335" b="2730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1747683" cy="1340485"/>
                        </a:xfrm>
                        <a:prstGeom prst="wedgeEllipseCallout">
                          <a:avLst>
                            <a:gd name="adj1" fmla="val 58201"/>
                            <a:gd name="adj2" fmla="val -32626"/>
                          </a:avLst>
                        </a:prstGeom>
                        <a:solidFill>
                          <a:srgbClr val="FFFFFF"/>
                        </a:solidFill>
                        <a:ln w="19050">
                          <a:solidFill>
                            <a:srgbClr val="47752D"/>
                          </a:solidFill>
                          <a:miter lim="800000"/>
                        </a:ln>
                        <a:effectLst/>
                      </wps:spPr>
                      <wps:txb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具体派位结果查询时间请关注</w:t>
                            </w:r>
                            <w:r>
                              <w:rPr>
                                <w:rFonts w:ascii="黑体" w:eastAsia="黑体" w:hint="eastAsia"/>
                                <w:color w:val="47752D"/>
                                <w:szCs w:val="21"/>
                              </w:rPr>
                              <w:t xml:space="preserve"> </w:t>
                            </w:r>
                            <w:r>
                              <w:rPr>
                                <w:rFonts w:ascii="黑体" w:eastAsia="黑体" w:hint="eastAsia"/>
                                <w:color w:val="47752D"/>
                                <w:szCs w:val="21"/>
                              </w:rPr>
                              <w:t>“湖里教育”微信公众号的通知。</w:t>
                            </w:r>
                          </w:p>
                        </w:txbxContent>
                      </wps:txbx>
                      <wps:bodyPr rot="0" vert="horz" wrap="square" lIns="91440" tIns="45720" rIns="91440" bIns="45720" anchor="t" anchorCtr="0" upright="1">
                        <a:noAutofit/>
                      </wps:bodyPr>
                    </wps:wsp>
                  </a:graphicData>
                </a:graphic>
              </wp:anchor>
            </w:drawing>
          </mc:Choice>
          <mc:Fallback>
            <w:pict>
              <v:shape id="AutoShape 8" o:spid="_x0000_s1051" type="#_x0000_t63" style="position:absolute;left:0;text-align:left;margin-left:353.9pt;margin-top:362.5pt;width:137.6pt;height:105.55pt;rotation:-10913365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" adj="23371,3753" strokecolor="#47752d" strokeweight="1.5pt">
                <v:textbo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具体派位结果查询时间请关注</w:t>
                      </w:r>
                      <w:r>
                        <w:rPr>
                          <w:rFonts w:ascii="黑体" w:eastAsia="黑体" w:hint="eastAsia"/>
                          <w:color w:val="47752D"/>
                          <w:szCs w:val="21"/>
                        </w:rPr>
                        <w:t xml:space="preserve"> </w:t>
                      </w:r>
                      <w:r>
                        <w:rPr>
                          <w:rFonts w:ascii="黑体" w:eastAsia="黑体" w:hint="eastAsia"/>
                          <w:color w:val="47752D"/>
                          <w:szCs w:val="21"/>
                        </w:rPr>
                        <w:t>“湖里教育”微信公众号的通知。</w:t>
                      </w:r>
                    </w:p>
                  </w:txbxContent>
                </v:textbox>
              </v:shape>
            </w:pict>
          </mc:Fallback>
        </mc:AlternateContent>
      </w:r>
      <w:r>
        <w:rPr>
          <w:rFonts w:ascii="宋体" w:hAnsi="宋体" w:cs="宋体"/>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paragraph">
                  <wp:posOffset>1391920</wp:posOffset>
                </wp:positionV>
                <wp:extent cx="2233295" cy="1680210"/>
                <wp:effectExtent l="256540" t="27305" r="5715" b="450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08516">
                          <a:off x="0" y="0"/>
                          <a:ext cx="2233295" cy="1680210"/>
                        </a:xfrm>
                        <a:prstGeom prst="wedgeEllipseCallout">
                          <a:avLst>
                            <a:gd name="adj1" fmla="val 57407"/>
                            <a:gd name="adj2" fmla="val -27218"/>
                          </a:avLst>
                        </a:prstGeom>
                        <a:solidFill>
                          <a:srgbClr val="FFFFFF"/>
                        </a:solidFill>
                        <a:ln w="19050">
                          <a:solidFill>
                            <a:srgbClr val="47752D"/>
                          </a:solidFill>
                          <a:miter lim="800000"/>
                        </a:ln>
                        <a:effectLst/>
                      </wps:spPr>
                      <wps:txb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具体积分确认方式和时间段请关注“湖里教育”微信公众号的通知！逾期未进行积分确认的，视为自动放弃在我区参加积分入学的资格！</w:t>
                            </w:r>
                          </w:p>
                        </w:txbxContent>
                      </wps:txbx>
                      <wps:bodyPr rot="0" vert="horz" wrap="square" lIns="91440" tIns="45720" rIns="91440" bIns="45720" anchor="t" anchorCtr="0" upright="1">
                        <a:noAutofit/>
                      </wps:bodyPr>
                    </wps:wsp>
                  </a:graphicData>
                </a:graphic>
              </wp:anchor>
            </w:drawing>
          </mc:Choice>
          <mc:Fallback>
            <w:pict>
              <v:shape id="AutoShape 6" o:spid="_x0000_s1052" type="#_x0000_t63" style="position:absolute;left:0;text-align:left;margin-left:320.75pt;margin-top:109.6pt;width:175.85pt;height:132.3pt;rotation:-10913365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" adj="23200,4921" strokecolor="#47752d" strokeweight="1.5pt">
                <v:textbox>
                  <w:txbxContent>
                    <w:p w:rsidR="000A571B" w:rsidRDefault="0003514A">
                      <w:pPr>
                        <w:spacing w:line="240" w:lineRule="exact"/>
                        <w:rPr>
                          <w:rFonts w:ascii="黑体" w:eastAsia="黑体"/>
                          <w:b/>
                          <w:color w:val="47752D"/>
                          <w:szCs w:val="21"/>
                        </w:rPr>
                      </w:pPr>
                      <w:r>
                        <w:rPr>
                          <w:rFonts w:ascii="黑体" w:eastAsia="黑体" w:hint="eastAsia"/>
                          <w:b/>
                          <w:color w:val="47752D"/>
                          <w:szCs w:val="21"/>
                        </w:rPr>
                        <w:t>温馨提示：</w:t>
                      </w:r>
                    </w:p>
                    <w:p w:rsidR="000A571B" w:rsidRDefault="0003514A">
                      <w:pPr>
                        <w:spacing w:line="240" w:lineRule="exact"/>
                        <w:rPr>
                          <w:rFonts w:ascii="黑体" w:eastAsia="黑体"/>
                          <w:color w:val="47752D"/>
                          <w:szCs w:val="21"/>
                        </w:rPr>
                      </w:pPr>
                      <w:r>
                        <w:rPr>
                          <w:rFonts w:ascii="黑体" w:eastAsia="黑体" w:hint="eastAsia"/>
                          <w:color w:val="47752D"/>
                          <w:szCs w:val="21"/>
                        </w:rPr>
                        <w:t>具体积分确认方式和时间段请关注“湖里教育”微信公众号的通知！逾期未进行积分确认的，视为自动放弃在我区参加积分入学的资格！</w:t>
                      </w:r>
                    </w:p>
                  </w:txbxContent>
                </v:textbox>
              </v:shape>
            </w:pict>
          </mc:Fallback>
        </mc:AlternateContent>
      </w:r>
    </w:p>
    <w:sectPr w:rsidR="000A571B">
      <w:pgSz w:w="11906" w:h="16838"/>
      <w:pgMar w:top="1474" w:right="1091" w:bottom="1474" w:left="136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6D"/>
    <w:rsid w:val="00000831"/>
    <w:rsid w:val="000037C4"/>
    <w:rsid w:val="00010494"/>
    <w:rsid w:val="0001390E"/>
    <w:rsid w:val="000262BC"/>
    <w:rsid w:val="000303E8"/>
    <w:rsid w:val="0003514A"/>
    <w:rsid w:val="000367CB"/>
    <w:rsid w:val="00036E96"/>
    <w:rsid w:val="0003750E"/>
    <w:rsid w:val="00037C02"/>
    <w:rsid w:val="00043401"/>
    <w:rsid w:val="00043D5E"/>
    <w:rsid w:val="00054562"/>
    <w:rsid w:val="00055203"/>
    <w:rsid w:val="000552A1"/>
    <w:rsid w:val="00055399"/>
    <w:rsid w:val="000562AD"/>
    <w:rsid w:val="000662A0"/>
    <w:rsid w:val="000666B3"/>
    <w:rsid w:val="00066B2D"/>
    <w:rsid w:val="00070AD6"/>
    <w:rsid w:val="00071F4C"/>
    <w:rsid w:val="0007299C"/>
    <w:rsid w:val="00075ED8"/>
    <w:rsid w:val="00077AC8"/>
    <w:rsid w:val="00082E72"/>
    <w:rsid w:val="00092229"/>
    <w:rsid w:val="000A3B29"/>
    <w:rsid w:val="000A4172"/>
    <w:rsid w:val="000A4924"/>
    <w:rsid w:val="000A571B"/>
    <w:rsid w:val="000A5762"/>
    <w:rsid w:val="000B0512"/>
    <w:rsid w:val="000B3C96"/>
    <w:rsid w:val="000B53B5"/>
    <w:rsid w:val="000B588D"/>
    <w:rsid w:val="000C34BB"/>
    <w:rsid w:val="000C6CF1"/>
    <w:rsid w:val="000D10A4"/>
    <w:rsid w:val="000D34F9"/>
    <w:rsid w:val="000D3E66"/>
    <w:rsid w:val="000E6CEE"/>
    <w:rsid w:val="000E7B6A"/>
    <w:rsid w:val="000F0976"/>
    <w:rsid w:val="000F419F"/>
    <w:rsid w:val="000F480D"/>
    <w:rsid w:val="000F5A79"/>
    <w:rsid w:val="000F647A"/>
    <w:rsid w:val="0010266B"/>
    <w:rsid w:val="00107667"/>
    <w:rsid w:val="00111031"/>
    <w:rsid w:val="00111D23"/>
    <w:rsid w:val="00112B47"/>
    <w:rsid w:val="00112F7A"/>
    <w:rsid w:val="00120B41"/>
    <w:rsid w:val="00122EE5"/>
    <w:rsid w:val="00122F40"/>
    <w:rsid w:val="00127F26"/>
    <w:rsid w:val="00130702"/>
    <w:rsid w:val="00137C16"/>
    <w:rsid w:val="00140B0A"/>
    <w:rsid w:val="0014123A"/>
    <w:rsid w:val="00145A3B"/>
    <w:rsid w:val="00145E30"/>
    <w:rsid w:val="00151E3F"/>
    <w:rsid w:val="0015270B"/>
    <w:rsid w:val="00176499"/>
    <w:rsid w:val="001832DC"/>
    <w:rsid w:val="00184C20"/>
    <w:rsid w:val="00185A4C"/>
    <w:rsid w:val="001902F9"/>
    <w:rsid w:val="00193F24"/>
    <w:rsid w:val="001A09FC"/>
    <w:rsid w:val="001A272A"/>
    <w:rsid w:val="001A35EA"/>
    <w:rsid w:val="001A6F31"/>
    <w:rsid w:val="001B194A"/>
    <w:rsid w:val="001B4105"/>
    <w:rsid w:val="001B6494"/>
    <w:rsid w:val="001B7F64"/>
    <w:rsid w:val="001C2A0C"/>
    <w:rsid w:val="001C30D3"/>
    <w:rsid w:val="001C389A"/>
    <w:rsid w:val="001C43F3"/>
    <w:rsid w:val="001C4514"/>
    <w:rsid w:val="001D069F"/>
    <w:rsid w:val="001D121A"/>
    <w:rsid w:val="001D2724"/>
    <w:rsid w:val="001D4984"/>
    <w:rsid w:val="001D686E"/>
    <w:rsid w:val="001E09FB"/>
    <w:rsid w:val="001E45E5"/>
    <w:rsid w:val="001F2D99"/>
    <w:rsid w:val="00200883"/>
    <w:rsid w:val="002015F6"/>
    <w:rsid w:val="002039D9"/>
    <w:rsid w:val="00203EBA"/>
    <w:rsid w:val="00213BF9"/>
    <w:rsid w:val="00215461"/>
    <w:rsid w:val="00217EC8"/>
    <w:rsid w:val="00226744"/>
    <w:rsid w:val="00226BD0"/>
    <w:rsid w:val="00226FF4"/>
    <w:rsid w:val="00230E49"/>
    <w:rsid w:val="00234DE5"/>
    <w:rsid w:val="002417FD"/>
    <w:rsid w:val="002422DF"/>
    <w:rsid w:val="00243036"/>
    <w:rsid w:val="00244A99"/>
    <w:rsid w:val="00250872"/>
    <w:rsid w:val="0025769A"/>
    <w:rsid w:val="0026060F"/>
    <w:rsid w:val="00261F38"/>
    <w:rsid w:val="00263B85"/>
    <w:rsid w:val="002653D3"/>
    <w:rsid w:val="00271ACF"/>
    <w:rsid w:val="00273E65"/>
    <w:rsid w:val="00275B8C"/>
    <w:rsid w:val="00276571"/>
    <w:rsid w:val="002769D1"/>
    <w:rsid w:val="0028235C"/>
    <w:rsid w:val="002868C1"/>
    <w:rsid w:val="00286CE5"/>
    <w:rsid w:val="00294CAE"/>
    <w:rsid w:val="002961E2"/>
    <w:rsid w:val="00297AEA"/>
    <w:rsid w:val="002A0F81"/>
    <w:rsid w:val="002B0711"/>
    <w:rsid w:val="002B1DC3"/>
    <w:rsid w:val="002C1CA6"/>
    <w:rsid w:val="002C23B1"/>
    <w:rsid w:val="002C26CC"/>
    <w:rsid w:val="002C481A"/>
    <w:rsid w:val="002C6CA6"/>
    <w:rsid w:val="002D29E1"/>
    <w:rsid w:val="002D4583"/>
    <w:rsid w:val="002D5CE7"/>
    <w:rsid w:val="002D69D0"/>
    <w:rsid w:val="002D6D21"/>
    <w:rsid w:val="002E1C1F"/>
    <w:rsid w:val="002E53B1"/>
    <w:rsid w:val="003006BE"/>
    <w:rsid w:val="00302BB8"/>
    <w:rsid w:val="0030768C"/>
    <w:rsid w:val="00314711"/>
    <w:rsid w:val="00322720"/>
    <w:rsid w:val="00324F6B"/>
    <w:rsid w:val="00326461"/>
    <w:rsid w:val="003268B0"/>
    <w:rsid w:val="00330459"/>
    <w:rsid w:val="003313EE"/>
    <w:rsid w:val="0033146E"/>
    <w:rsid w:val="00345E43"/>
    <w:rsid w:val="00353753"/>
    <w:rsid w:val="00354319"/>
    <w:rsid w:val="00364048"/>
    <w:rsid w:val="003645DD"/>
    <w:rsid w:val="00371310"/>
    <w:rsid w:val="00371C88"/>
    <w:rsid w:val="00371E71"/>
    <w:rsid w:val="00373D4C"/>
    <w:rsid w:val="00373DB5"/>
    <w:rsid w:val="00375B2A"/>
    <w:rsid w:val="00382502"/>
    <w:rsid w:val="0038519D"/>
    <w:rsid w:val="003858C0"/>
    <w:rsid w:val="00390BDE"/>
    <w:rsid w:val="003914C0"/>
    <w:rsid w:val="0039185A"/>
    <w:rsid w:val="003928E5"/>
    <w:rsid w:val="003931C5"/>
    <w:rsid w:val="00396802"/>
    <w:rsid w:val="003972AE"/>
    <w:rsid w:val="003A0134"/>
    <w:rsid w:val="003A44D3"/>
    <w:rsid w:val="003A670A"/>
    <w:rsid w:val="003A6DAB"/>
    <w:rsid w:val="003B145A"/>
    <w:rsid w:val="003C013D"/>
    <w:rsid w:val="003C186E"/>
    <w:rsid w:val="003C1DC3"/>
    <w:rsid w:val="003C2674"/>
    <w:rsid w:val="003C791F"/>
    <w:rsid w:val="003D5774"/>
    <w:rsid w:val="003D7872"/>
    <w:rsid w:val="003E4CCE"/>
    <w:rsid w:val="003E5232"/>
    <w:rsid w:val="003E5299"/>
    <w:rsid w:val="003E746D"/>
    <w:rsid w:val="004000A3"/>
    <w:rsid w:val="0040295C"/>
    <w:rsid w:val="00405F89"/>
    <w:rsid w:val="00407EDF"/>
    <w:rsid w:val="00412EDB"/>
    <w:rsid w:val="00413A95"/>
    <w:rsid w:val="0041457B"/>
    <w:rsid w:val="00414BD3"/>
    <w:rsid w:val="00415F61"/>
    <w:rsid w:val="00416289"/>
    <w:rsid w:val="004211BE"/>
    <w:rsid w:val="00430D38"/>
    <w:rsid w:val="00432E80"/>
    <w:rsid w:val="004406E7"/>
    <w:rsid w:val="00444A57"/>
    <w:rsid w:val="00447A3E"/>
    <w:rsid w:val="00447DC2"/>
    <w:rsid w:val="00450C30"/>
    <w:rsid w:val="00452B3F"/>
    <w:rsid w:val="00453DA4"/>
    <w:rsid w:val="0046170C"/>
    <w:rsid w:val="0046330F"/>
    <w:rsid w:val="004678EB"/>
    <w:rsid w:val="00471D7E"/>
    <w:rsid w:val="00472BC3"/>
    <w:rsid w:val="00474C95"/>
    <w:rsid w:val="004774E6"/>
    <w:rsid w:val="0047790C"/>
    <w:rsid w:val="004812E1"/>
    <w:rsid w:val="004853C6"/>
    <w:rsid w:val="004855D8"/>
    <w:rsid w:val="00486CC4"/>
    <w:rsid w:val="004951C8"/>
    <w:rsid w:val="004A00ED"/>
    <w:rsid w:val="004A282C"/>
    <w:rsid w:val="004A33EC"/>
    <w:rsid w:val="004A3D6F"/>
    <w:rsid w:val="004B4007"/>
    <w:rsid w:val="004C044E"/>
    <w:rsid w:val="004C1EB3"/>
    <w:rsid w:val="004C2FA2"/>
    <w:rsid w:val="004C4072"/>
    <w:rsid w:val="004C6953"/>
    <w:rsid w:val="004D1A58"/>
    <w:rsid w:val="004D5A3C"/>
    <w:rsid w:val="004E27EB"/>
    <w:rsid w:val="004E4032"/>
    <w:rsid w:val="004E4425"/>
    <w:rsid w:val="004E7511"/>
    <w:rsid w:val="004E7E96"/>
    <w:rsid w:val="004F18A8"/>
    <w:rsid w:val="004F3E1F"/>
    <w:rsid w:val="004F64F5"/>
    <w:rsid w:val="00505C38"/>
    <w:rsid w:val="005123AC"/>
    <w:rsid w:val="00514AB7"/>
    <w:rsid w:val="00515091"/>
    <w:rsid w:val="00517B2B"/>
    <w:rsid w:val="00523D72"/>
    <w:rsid w:val="00526658"/>
    <w:rsid w:val="00526EA8"/>
    <w:rsid w:val="00527B55"/>
    <w:rsid w:val="00531AC4"/>
    <w:rsid w:val="00533413"/>
    <w:rsid w:val="00533B27"/>
    <w:rsid w:val="00537334"/>
    <w:rsid w:val="00544400"/>
    <w:rsid w:val="00546EE1"/>
    <w:rsid w:val="00551E66"/>
    <w:rsid w:val="00552982"/>
    <w:rsid w:val="00555BD5"/>
    <w:rsid w:val="00555E0F"/>
    <w:rsid w:val="0055637B"/>
    <w:rsid w:val="00556D27"/>
    <w:rsid w:val="00557E09"/>
    <w:rsid w:val="00562BDE"/>
    <w:rsid w:val="00567653"/>
    <w:rsid w:val="005711F8"/>
    <w:rsid w:val="00577606"/>
    <w:rsid w:val="00590296"/>
    <w:rsid w:val="005A08E3"/>
    <w:rsid w:val="005A0C41"/>
    <w:rsid w:val="005A142F"/>
    <w:rsid w:val="005A78CF"/>
    <w:rsid w:val="005B0651"/>
    <w:rsid w:val="005B32AF"/>
    <w:rsid w:val="005B7E95"/>
    <w:rsid w:val="005C10A7"/>
    <w:rsid w:val="005C3423"/>
    <w:rsid w:val="005C45AB"/>
    <w:rsid w:val="005D118D"/>
    <w:rsid w:val="005E3A0E"/>
    <w:rsid w:val="005E4D07"/>
    <w:rsid w:val="005E66AB"/>
    <w:rsid w:val="005F2045"/>
    <w:rsid w:val="005F2087"/>
    <w:rsid w:val="005F4808"/>
    <w:rsid w:val="005F5202"/>
    <w:rsid w:val="00600678"/>
    <w:rsid w:val="00600D81"/>
    <w:rsid w:val="00616C20"/>
    <w:rsid w:val="00620CD9"/>
    <w:rsid w:val="00631D90"/>
    <w:rsid w:val="00645555"/>
    <w:rsid w:val="006518BF"/>
    <w:rsid w:val="006518D7"/>
    <w:rsid w:val="006533EC"/>
    <w:rsid w:val="00656F48"/>
    <w:rsid w:val="00666076"/>
    <w:rsid w:val="00666647"/>
    <w:rsid w:val="006709CC"/>
    <w:rsid w:val="00670CDB"/>
    <w:rsid w:val="00670E67"/>
    <w:rsid w:val="0067130C"/>
    <w:rsid w:val="00672AC6"/>
    <w:rsid w:val="00672B7A"/>
    <w:rsid w:val="00675669"/>
    <w:rsid w:val="00676BF6"/>
    <w:rsid w:val="006774D0"/>
    <w:rsid w:val="006807AA"/>
    <w:rsid w:val="00686075"/>
    <w:rsid w:val="006936DD"/>
    <w:rsid w:val="006C317C"/>
    <w:rsid w:val="006C722C"/>
    <w:rsid w:val="006C77EF"/>
    <w:rsid w:val="006D780B"/>
    <w:rsid w:val="006D7CD8"/>
    <w:rsid w:val="006E3F5E"/>
    <w:rsid w:val="006E5A2E"/>
    <w:rsid w:val="006E748D"/>
    <w:rsid w:val="006F412E"/>
    <w:rsid w:val="006F6C86"/>
    <w:rsid w:val="006F720F"/>
    <w:rsid w:val="00703081"/>
    <w:rsid w:val="007315E7"/>
    <w:rsid w:val="00733D3C"/>
    <w:rsid w:val="007356F2"/>
    <w:rsid w:val="00736757"/>
    <w:rsid w:val="0074032A"/>
    <w:rsid w:val="0074623D"/>
    <w:rsid w:val="00751337"/>
    <w:rsid w:val="00751DB4"/>
    <w:rsid w:val="00753C02"/>
    <w:rsid w:val="00760F88"/>
    <w:rsid w:val="007646C9"/>
    <w:rsid w:val="00765542"/>
    <w:rsid w:val="007726E4"/>
    <w:rsid w:val="00772E8D"/>
    <w:rsid w:val="00774B24"/>
    <w:rsid w:val="00777A87"/>
    <w:rsid w:val="00787723"/>
    <w:rsid w:val="00794AA2"/>
    <w:rsid w:val="00794B59"/>
    <w:rsid w:val="007A0408"/>
    <w:rsid w:val="007A555A"/>
    <w:rsid w:val="007B56D2"/>
    <w:rsid w:val="007C1D57"/>
    <w:rsid w:val="007C37AB"/>
    <w:rsid w:val="007D30E5"/>
    <w:rsid w:val="007D4821"/>
    <w:rsid w:val="007D61C4"/>
    <w:rsid w:val="007E04FD"/>
    <w:rsid w:val="007E163E"/>
    <w:rsid w:val="007E17EF"/>
    <w:rsid w:val="007E35FE"/>
    <w:rsid w:val="007E5361"/>
    <w:rsid w:val="007F5410"/>
    <w:rsid w:val="007F6330"/>
    <w:rsid w:val="007F6E5B"/>
    <w:rsid w:val="00810747"/>
    <w:rsid w:val="00810A63"/>
    <w:rsid w:val="00815117"/>
    <w:rsid w:val="00815C28"/>
    <w:rsid w:val="00820146"/>
    <w:rsid w:val="0082361E"/>
    <w:rsid w:val="008251B7"/>
    <w:rsid w:val="00825379"/>
    <w:rsid w:val="00831131"/>
    <w:rsid w:val="0083322A"/>
    <w:rsid w:val="008346AC"/>
    <w:rsid w:val="0083561D"/>
    <w:rsid w:val="008357F5"/>
    <w:rsid w:val="008411A7"/>
    <w:rsid w:val="00842152"/>
    <w:rsid w:val="0084601F"/>
    <w:rsid w:val="00846CF3"/>
    <w:rsid w:val="008471C1"/>
    <w:rsid w:val="00850EE6"/>
    <w:rsid w:val="00853233"/>
    <w:rsid w:val="00863ED9"/>
    <w:rsid w:val="0086483F"/>
    <w:rsid w:val="008662A7"/>
    <w:rsid w:val="00867365"/>
    <w:rsid w:val="00867DA4"/>
    <w:rsid w:val="00870D9A"/>
    <w:rsid w:val="00875AA8"/>
    <w:rsid w:val="008763B1"/>
    <w:rsid w:val="00877C23"/>
    <w:rsid w:val="00883D75"/>
    <w:rsid w:val="008862CD"/>
    <w:rsid w:val="00887A4A"/>
    <w:rsid w:val="00890970"/>
    <w:rsid w:val="00891FA9"/>
    <w:rsid w:val="008926D1"/>
    <w:rsid w:val="00893041"/>
    <w:rsid w:val="008977B3"/>
    <w:rsid w:val="00897D2F"/>
    <w:rsid w:val="008B2758"/>
    <w:rsid w:val="008B3EF4"/>
    <w:rsid w:val="008B5666"/>
    <w:rsid w:val="008B6FF3"/>
    <w:rsid w:val="008B7BC9"/>
    <w:rsid w:val="008C086A"/>
    <w:rsid w:val="008C4A16"/>
    <w:rsid w:val="008C6D02"/>
    <w:rsid w:val="008E3CAD"/>
    <w:rsid w:val="008F4BFF"/>
    <w:rsid w:val="008F7176"/>
    <w:rsid w:val="00902737"/>
    <w:rsid w:val="00902E1A"/>
    <w:rsid w:val="00904968"/>
    <w:rsid w:val="009077DA"/>
    <w:rsid w:val="00914518"/>
    <w:rsid w:val="00914B17"/>
    <w:rsid w:val="0092223D"/>
    <w:rsid w:val="00924599"/>
    <w:rsid w:val="0092487D"/>
    <w:rsid w:val="00926AAF"/>
    <w:rsid w:val="0094510F"/>
    <w:rsid w:val="009512A4"/>
    <w:rsid w:val="00951EA5"/>
    <w:rsid w:val="00953DAF"/>
    <w:rsid w:val="00955C2C"/>
    <w:rsid w:val="00956292"/>
    <w:rsid w:val="009564C9"/>
    <w:rsid w:val="00957D69"/>
    <w:rsid w:val="00957F1A"/>
    <w:rsid w:val="00967485"/>
    <w:rsid w:val="00974297"/>
    <w:rsid w:val="00974C6D"/>
    <w:rsid w:val="00977B0D"/>
    <w:rsid w:val="0098207A"/>
    <w:rsid w:val="00987B5B"/>
    <w:rsid w:val="009900DA"/>
    <w:rsid w:val="00993CBA"/>
    <w:rsid w:val="00993CD9"/>
    <w:rsid w:val="009A2D01"/>
    <w:rsid w:val="009A4BB7"/>
    <w:rsid w:val="009A4D1E"/>
    <w:rsid w:val="009A7820"/>
    <w:rsid w:val="009B420B"/>
    <w:rsid w:val="009B58D8"/>
    <w:rsid w:val="009B76ED"/>
    <w:rsid w:val="009B77D1"/>
    <w:rsid w:val="009D5402"/>
    <w:rsid w:val="009D6BCC"/>
    <w:rsid w:val="009E2771"/>
    <w:rsid w:val="009E4403"/>
    <w:rsid w:val="009E6717"/>
    <w:rsid w:val="009F00AD"/>
    <w:rsid w:val="009F6997"/>
    <w:rsid w:val="00A0157E"/>
    <w:rsid w:val="00A01595"/>
    <w:rsid w:val="00A01ADC"/>
    <w:rsid w:val="00A02720"/>
    <w:rsid w:val="00A02D17"/>
    <w:rsid w:val="00A03308"/>
    <w:rsid w:val="00A0545A"/>
    <w:rsid w:val="00A06846"/>
    <w:rsid w:val="00A068B7"/>
    <w:rsid w:val="00A115DB"/>
    <w:rsid w:val="00A11B8F"/>
    <w:rsid w:val="00A14131"/>
    <w:rsid w:val="00A15B8E"/>
    <w:rsid w:val="00A15CDC"/>
    <w:rsid w:val="00A21FE2"/>
    <w:rsid w:val="00A229F9"/>
    <w:rsid w:val="00A23632"/>
    <w:rsid w:val="00A25F9C"/>
    <w:rsid w:val="00A2611E"/>
    <w:rsid w:val="00A30856"/>
    <w:rsid w:val="00A32028"/>
    <w:rsid w:val="00A32466"/>
    <w:rsid w:val="00A324B4"/>
    <w:rsid w:val="00A3362E"/>
    <w:rsid w:val="00A3606D"/>
    <w:rsid w:val="00A42E8B"/>
    <w:rsid w:val="00A45100"/>
    <w:rsid w:val="00A53D92"/>
    <w:rsid w:val="00A548EF"/>
    <w:rsid w:val="00A558EE"/>
    <w:rsid w:val="00A56E51"/>
    <w:rsid w:val="00A571E8"/>
    <w:rsid w:val="00A61EFB"/>
    <w:rsid w:val="00A6343A"/>
    <w:rsid w:val="00A67AD0"/>
    <w:rsid w:val="00A81154"/>
    <w:rsid w:val="00A818A0"/>
    <w:rsid w:val="00A835E6"/>
    <w:rsid w:val="00A83858"/>
    <w:rsid w:val="00A83A44"/>
    <w:rsid w:val="00A933C7"/>
    <w:rsid w:val="00A94EF0"/>
    <w:rsid w:val="00AA0EB2"/>
    <w:rsid w:val="00AA450F"/>
    <w:rsid w:val="00AA52DB"/>
    <w:rsid w:val="00AA5EED"/>
    <w:rsid w:val="00AA779D"/>
    <w:rsid w:val="00AC0F0E"/>
    <w:rsid w:val="00AC14E8"/>
    <w:rsid w:val="00AC5467"/>
    <w:rsid w:val="00AC77AC"/>
    <w:rsid w:val="00AD508C"/>
    <w:rsid w:val="00AD518E"/>
    <w:rsid w:val="00AE1D3B"/>
    <w:rsid w:val="00AE43AE"/>
    <w:rsid w:val="00AF20FF"/>
    <w:rsid w:val="00AF5D13"/>
    <w:rsid w:val="00AF6D05"/>
    <w:rsid w:val="00B01073"/>
    <w:rsid w:val="00B07EAD"/>
    <w:rsid w:val="00B1133C"/>
    <w:rsid w:val="00B12AAB"/>
    <w:rsid w:val="00B13D02"/>
    <w:rsid w:val="00B13F69"/>
    <w:rsid w:val="00B16B74"/>
    <w:rsid w:val="00B21355"/>
    <w:rsid w:val="00B21696"/>
    <w:rsid w:val="00B25BEC"/>
    <w:rsid w:val="00B2645C"/>
    <w:rsid w:val="00B279AB"/>
    <w:rsid w:val="00B323E1"/>
    <w:rsid w:val="00B330AF"/>
    <w:rsid w:val="00B34F99"/>
    <w:rsid w:val="00B364F6"/>
    <w:rsid w:val="00B36E1B"/>
    <w:rsid w:val="00B36F02"/>
    <w:rsid w:val="00B44CBF"/>
    <w:rsid w:val="00B47895"/>
    <w:rsid w:val="00B533B8"/>
    <w:rsid w:val="00B5416D"/>
    <w:rsid w:val="00B54B71"/>
    <w:rsid w:val="00B54DA6"/>
    <w:rsid w:val="00B61EFF"/>
    <w:rsid w:val="00B67D58"/>
    <w:rsid w:val="00B719D4"/>
    <w:rsid w:val="00B725F8"/>
    <w:rsid w:val="00B734A8"/>
    <w:rsid w:val="00B73B3A"/>
    <w:rsid w:val="00B77DE0"/>
    <w:rsid w:val="00B81DE2"/>
    <w:rsid w:val="00B84912"/>
    <w:rsid w:val="00B851D6"/>
    <w:rsid w:val="00B957D7"/>
    <w:rsid w:val="00BA38A2"/>
    <w:rsid w:val="00BA40C7"/>
    <w:rsid w:val="00BB016E"/>
    <w:rsid w:val="00BB2466"/>
    <w:rsid w:val="00BB40CD"/>
    <w:rsid w:val="00BC0562"/>
    <w:rsid w:val="00BC18C3"/>
    <w:rsid w:val="00BC3B07"/>
    <w:rsid w:val="00BC5721"/>
    <w:rsid w:val="00BC5AF1"/>
    <w:rsid w:val="00BC5ED8"/>
    <w:rsid w:val="00BC61F9"/>
    <w:rsid w:val="00BC6C6E"/>
    <w:rsid w:val="00BC7A78"/>
    <w:rsid w:val="00BD1787"/>
    <w:rsid w:val="00BD2F50"/>
    <w:rsid w:val="00BD6F8C"/>
    <w:rsid w:val="00BD7199"/>
    <w:rsid w:val="00BF02D4"/>
    <w:rsid w:val="00BF141C"/>
    <w:rsid w:val="00BF1505"/>
    <w:rsid w:val="00BF15A9"/>
    <w:rsid w:val="00BF3B6A"/>
    <w:rsid w:val="00BF4BFC"/>
    <w:rsid w:val="00C058F0"/>
    <w:rsid w:val="00C10F9E"/>
    <w:rsid w:val="00C12D54"/>
    <w:rsid w:val="00C1333F"/>
    <w:rsid w:val="00C138C3"/>
    <w:rsid w:val="00C142A8"/>
    <w:rsid w:val="00C17AB5"/>
    <w:rsid w:val="00C26F43"/>
    <w:rsid w:val="00C316DF"/>
    <w:rsid w:val="00C31A07"/>
    <w:rsid w:val="00C40775"/>
    <w:rsid w:val="00C44103"/>
    <w:rsid w:val="00C608FD"/>
    <w:rsid w:val="00C62505"/>
    <w:rsid w:val="00C649B3"/>
    <w:rsid w:val="00C64F81"/>
    <w:rsid w:val="00C65F21"/>
    <w:rsid w:val="00C66DDD"/>
    <w:rsid w:val="00C7265C"/>
    <w:rsid w:val="00C84424"/>
    <w:rsid w:val="00C87D8D"/>
    <w:rsid w:val="00C91ABF"/>
    <w:rsid w:val="00C94538"/>
    <w:rsid w:val="00C964B6"/>
    <w:rsid w:val="00CA01F3"/>
    <w:rsid w:val="00CA2ED8"/>
    <w:rsid w:val="00CA5983"/>
    <w:rsid w:val="00CB4DF9"/>
    <w:rsid w:val="00CB7CE8"/>
    <w:rsid w:val="00CC59A0"/>
    <w:rsid w:val="00CC6840"/>
    <w:rsid w:val="00CD21B6"/>
    <w:rsid w:val="00CE072A"/>
    <w:rsid w:val="00CF2F81"/>
    <w:rsid w:val="00CF41BD"/>
    <w:rsid w:val="00CF65B5"/>
    <w:rsid w:val="00CF79A2"/>
    <w:rsid w:val="00D03981"/>
    <w:rsid w:val="00D050B3"/>
    <w:rsid w:val="00D07561"/>
    <w:rsid w:val="00D079E5"/>
    <w:rsid w:val="00D144BB"/>
    <w:rsid w:val="00D15562"/>
    <w:rsid w:val="00D1643C"/>
    <w:rsid w:val="00D210EC"/>
    <w:rsid w:val="00D26BFD"/>
    <w:rsid w:val="00D523DD"/>
    <w:rsid w:val="00D52467"/>
    <w:rsid w:val="00D57CDE"/>
    <w:rsid w:val="00D63EFB"/>
    <w:rsid w:val="00D64D8B"/>
    <w:rsid w:val="00D6716E"/>
    <w:rsid w:val="00D70B8B"/>
    <w:rsid w:val="00D8027A"/>
    <w:rsid w:val="00D803A9"/>
    <w:rsid w:val="00D83F9D"/>
    <w:rsid w:val="00D86DF7"/>
    <w:rsid w:val="00D87894"/>
    <w:rsid w:val="00D87A9F"/>
    <w:rsid w:val="00D90616"/>
    <w:rsid w:val="00D90836"/>
    <w:rsid w:val="00DA3F6D"/>
    <w:rsid w:val="00DA4C28"/>
    <w:rsid w:val="00DA5B8D"/>
    <w:rsid w:val="00DB02E8"/>
    <w:rsid w:val="00DC6B22"/>
    <w:rsid w:val="00DD694F"/>
    <w:rsid w:val="00DE0A99"/>
    <w:rsid w:val="00DE0C4C"/>
    <w:rsid w:val="00DE2878"/>
    <w:rsid w:val="00DF0724"/>
    <w:rsid w:val="00DF2325"/>
    <w:rsid w:val="00DF4F85"/>
    <w:rsid w:val="00DF7A94"/>
    <w:rsid w:val="00E04238"/>
    <w:rsid w:val="00E04FD0"/>
    <w:rsid w:val="00E05ED5"/>
    <w:rsid w:val="00E079B2"/>
    <w:rsid w:val="00E07FDA"/>
    <w:rsid w:val="00E13B8A"/>
    <w:rsid w:val="00E173A0"/>
    <w:rsid w:val="00E23081"/>
    <w:rsid w:val="00E24233"/>
    <w:rsid w:val="00E257FD"/>
    <w:rsid w:val="00E263B2"/>
    <w:rsid w:val="00E3619B"/>
    <w:rsid w:val="00E379A5"/>
    <w:rsid w:val="00E40BB9"/>
    <w:rsid w:val="00E51540"/>
    <w:rsid w:val="00E53861"/>
    <w:rsid w:val="00E57086"/>
    <w:rsid w:val="00E607E2"/>
    <w:rsid w:val="00E7050E"/>
    <w:rsid w:val="00E712B3"/>
    <w:rsid w:val="00E7517D"/>
    <w:rsid w:val="00E7782B"/>
    <w:rsid w:val="00E8227B"/>
    <w:rsid w:val="00E93C8F"/>
    <w:rsid w:val="00EA3848"/>
    <w:rsid w:val="00EA4A16"/>
    <w:rsid w:val="00EB0C29"/>
    <w:rsid w:val="00EB4987"/>
    <w:rsid w:val="00EB604F"/>
    <w:rsid w:val="00EB6D98"/>
    <w:rsid w:val="00EB7B03"/>
    <w:rsid w:val="00EC3607"/>
    <w:rsid w:val="00EC6FFE"/>
    <w:rsid w:val="00EC71DE"/>
    <w:rsid w:val="00ED27AC"/>
    <w:rsid w:val="00ED4202"/>
    <w:rsid w:val="00EE0B97"/>
    <w:rsid w:val="00EE6CC3"/>
    <w:rsid w:val="00EE7A92"/>
    <w:rsid w:val="00EF1664"/>
    <w:rsid w:val="00EF36DD"/>
    <w:rsid w:val="00EF587C"/>
    <w:rsid w:val="00EF6EA7"/>
    <w:rsid w:val="00F0134B"/>
    <w:rsid w:val="00F075A7"/>
    <w:rsid w:val="00F1069B"/>
    <w:rsid w:val="00F12A07"/>
    <w:rsid w:val="00F14BCA"/>
    <w:rsid w:val="00F166B6"/>
    <w:rsid w:val="00F16EAD"/>
    <w:rsid w:val="00F17E4F"/>
    <w:rsid w:val="00F23737"/>
    <w:rsid w:val="00F35B67"/>
    <w:rsid w:val="00F407F5"/>
    <w:rsid w:val="00F42544"/>
    <w:rsid w:val="00F42FD7"/>
    <w:rsid w:val="00F447B9"/>
    <w:rsid w:val="00F47283"/>
    <w:rsid w:val="00F52099"/>
    <w:rsid w:val="00F5404B"/>
    <w:rsid w:val="00F55EDE"/>
    <w:rsid w:val="00F63510"/>
    <w:rsid w:val="00F70B63"/>
    <w:rsid w:val="00F71E49"/>
    <w:rsid w:val="00F73A08"/>
    <w:rsid w:val="00F80500"/>
    <w:rsid w:val="00F8055E"/>
    <w:rsid w:val="00F8094A"/>
    <w:rsid w:val="00F868BD"/>
    <w:rsid w:val="00F910A0"/>
    <w:rsid w:val="00F9557F"/>
    <w:rsid w:val="00F973DB"/>
    <w:rsid w:val="00FA0557"/>
    <w:rsid w:val="00FA13B9"/>
    <w:rsid w:val="00FA28F0"/>
    <w:rsid w:val="00FA3CBE"/>
    <w:rsid w:val="00FA7041"/>
    <w:rsid w:val="00FB20A0"/>
    <w:rsid w:val="00FB2EB4"/>
    <w:rsid w:val="00FB619C"/>
    <w:rsid w:val="00FB64E5"/>
    <w:rsid w:val="00FB7D7F"/>
    <w:rsid w:val="00FC2270"/>
    <w:rsid w:val="00FC49D3"/>
    <w:rsid w:val="00FD001E"/>
    <w:rsid w:val="00FD248F"/>
    <w:rsid w:val="00FD28D0"/>
    <w:rsid w:val="00FD51C9"/>
    <w:rsid w:val="00FD54BB"/>
    <w:rsid w:val="00FD77E5"/>
    <w:rsid w:val="00FE17DF"/>
    <w:rsid w:val="00FE2EB3"/>
    <w:rsid w:val="00FE3615"/>
    <w:rsid w:val="00FE388D"/>
    <w:rsid w:val="01003BBE"/>
    <w:rsid w:val="021A520F"/>
    <w:rsid w:val="02E04D67"/>
    <w:rsid w:val="033B7EFC"/>
    <w:rsid w:val="040917F8"/>
    <w:rsid w:val="052E20AA"/>
    <w:rsid w:val="07AA5EEE"/>
    <w:rsid w:val="07C424AD"/>
    <w:rsid w:val="098E5029"/>
    <w:rsid w:val="09C64AAF"/>
    <w:rsid w:val="0BD243FD"/>
    <w:rsid w:val="0F871D72"/>
    <w:rsid w:val="104140A4"/>
    <w:rsid w:val="1284405B"/>
    <w:rsid w:val="14510792"/>
    <w:rsid w:val="153D449F"/>
    <w:rsid w:val="162E7523"/>
    <w:rsid w:val="1653293B"/>
    <w:rsid w:val="1745254C"/>
    <w:rsid w:val="175F36F2"/>
    <w:rsid w:val="17690111"/>
    <w:rsid w:val="1A3A7716"/>
    <w:rsid w:val="1C9D2903"/>
    <w:rsid w:val="1D97724A"/>
    <w:rsid w:val="1DB72E5A"/>
    <w:rsid w:val="1EE869E0"/>
    <w:rsid w:val="1F662259"/>
    <w:rsid w:val="20926A61"/>
    <w:rsid w:val="20F64749"/>
    <w:rsid w:val="242C1D84"/>
    <w:rsid w:val="24B56B08"/>
    <w:rsid w:val="25E15469"/>
    <w:rsid w:val="280137BE"/>
    <w:rsid w:val="283A42A0"/>
    <w:rsid w:val="31A53AA0"/>
    <w:rsid w:val="334961E2"/>
    <w:rsid w:val="341D3DB4"/>
    <w:rsid w:val="37383942"/>
    <w:rsid w:val="3A8441A4"/>
    <w:rsid w:val="3CA568DD"/>
    <w:rsid w:val="41220FB4"/>
    <w:rsid w:val="42E8146E"/>
    <w:rsid w:val="42F20D93"/>
    <w:rsid w:val="46F93A06"/>
    <w:rsid w:val="4B30571D"/>
    <w:rsid w:val="50223F9F"/>
    <w:rsid w:val="50F955B0"/>
    <w:rsid w:val="52646DC7"/>
    <w:rsid w:val="55260ABD"/>
    <w:rsid w:val="56D10790"/>
    <w:rsid w:val="58BB73C0"/>
    <w:rsid w:val="5F1B5618"/>
    <w:rsid w:val="614675F6"/>
    <w:rsid w:val="636F3F0E"/>
    <w:rsid w:val="65317DB5"/>
    <w:rsid w:val="67345CBD"/>
    <w:rsid w:val="6A617964"/>
    <w:rsid w:val="6F100BB5"/>
    <w:rsid w:val="730E0FCD"/>
    <w:rsid w:val="744D3E5F"/>
    <w:rsid w:val="74AE47A5"/>
    <w:rsid w:val="75270B30"/>
    <w:rsid w:val="76AC465C"/>
    <w:rsid w:val="770D2106"/>
    <w:rsid w:val="7879380A"/>
    <w:rsid w:val="7ABC2B57"/>
    <w:rsid w:val="7BA372EA"/>
    <w:rsid w:val="7C732C8A"/>
    <w:rsid w:val="7EEC5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B051FBCE-A4A3-4398-8E26-A378E48C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qFormat/>
    <w:locked/>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semiHidden/>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Pr>
      <w:rFonts w:cs="Times New Roman"/>
      <w:color w:val="0000FF"/>
      <w:u w:val="single"/>
    </w:rPr>
  </w:style>
  <w:style w:type="character" w:customStyle="1" w:styleId="HeaderChar">
    <w:name w:val="Header Char"/>
    <w:basedOn w:val="DefaultParagraphFont"/>
    <w:link w:val="Header"/>
    <w:uiPriority w:val="99"/>
    <w:semiHidden/>
    <w:qFormat/>
    <w:locked/>
    <w:rPr>
      <w:rFonts w:cs="Times New Roman"/>
      <w:sz w:val="18"/>
      <w:szCs w:val="18"/>
    </w:rPr>
  </w:style>
  <w:style w:type="character" w:customStyle="1" w:styleId="FooterChar">
    <w:name w:val="Footer Char"/>
    <w:basedOn w:val="DefaultParagraphFont"/>
    <w:link w:val="Footer"/>
    <w:uiPriority w:val="99"/>
    <w:qFormat/>
    <w:locked/>
    <w:rPr>
      <w:rFonts w:cs="Times New Roman"/>
      <w:sz w:val="18"/>
      <w:szCs w:val="18"/>
    </w:rPr>
  </w:style>
  <w:style w:type="character" w:customStyle="1" w:styleId="HTMLPreformattedChar">
    <w:name w:val="HTML Preformatted Char"/>
    <w:basedOn w:val="DefaultParagraphFont"/>
    <w:link w:val="HTMLPreformatted"/>
    <w:uiPriority w:val="99"/>
    <w:semiHidden/>
    <w:qFormat/>
    <w:rPr>
      <w:rFonts w:ascii="宋体" w:hAnsi="宋体" w:cs="宋体"/>
      <w:sz w:val="24"/>
      <w:szCs w:val="24"/>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Style2">
    <w:name w:val="_Style 2"/>
    <w:basedOn w:val="Normal"/>
    <w:qFormat/>
    <w:rPr>
      <w:rFonts w:ascii="Times New Roman" w:hAnsi="Times New Roman"/>
      <w:szCs w:val="24"/>
    </w:rPr>
  </w:style>
  <w:style w:type="character" w:customStyle="1" w:styleId="DateChar">
    <w:name w:val="Date Char"/>
    <w:basedOn w:val="DefaultParagraphFont"/>
    <w:link w:val="Date"/>
    <w:uiPriority w:val="99"/>
    <w:semiHidden/>
    <w:qFormat/>
    <w:rPr>
      <w:kern w:val="2"/>
      <w:sz w:val="21"/>
      <w:szCs w:val="22"/>
    </w:rPr>
  </w:style>
  <w:style w:type="paragraph" w:customStyle="1" w:styleId="1">
    <w:name w:val="1.正文"/>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huli.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F3B5E-87E0-4E7A-8959-522D6A9B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zheng she</cp:lastModifiedBy>
  <cp:revision>2</cp:revision>
  <cp:lastPrinted>2021-04-07T01:55:00Z</cp:lastPrinted>
  <dcterms:created xsi:type="dcterms:W3CDTF">2022-04-11T07:22:00Z</dcterms:created>
  <dcterms:modified xsi:type="dcterms:W3CDTF">2022-04-11T07:22:00Z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0180FF0A2498400780D06D765B86F411</vt:lpwstr>
  </property>
</Properties>
</file>