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C3" w:rsidRDefault="00710896">
      <w:pPr>
        <w:pStyle w:val="Heading1"/>
      </w:pPr>
      <w:r>
        <w:t>厦门高新学校</w:t>
      </w:r>
      <w:r>
        <w:t>2023</w:t>
      </w:r>
      <w:r>
        <w:t>年秋季招生通告</w:t>
      </w:r>
    </w:p>
    <w:p w:rsidR="00A156C3" w:rsidRDefault="00710896">
      <w:hyperlink r:id="rId4" w:history="1">
        <w:r>
          <w:rPr>
            <w:rStyle w:val="Hyperlink"/>
            <w:color w:val="576B95"/>
            <w:sz w:val="23"/>
          </w:rPr>
          <w:t>厦门高新学校</w:t>
        </w:r>
      </w:hyperlink>
    </w:p>
    <w:p w:rsidR="00A156C3" w:rsidRDefault="00710896">
      <w:pPr>
        <w:spacing w:before="150" w:after="150"/>
        <w:jc w:val="center"/>
      </w:pPr>
      <w:r>
        <w:rPr>
          <w:noProof/>
        </w:rPr>
        <w:drawing>
          <wp:inline distT="0" distB="0" distL="0" distR="0">
            <wp:extent cx="5236210" cy="1202389"/>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rotWithShape="1">
                    <a:blip r:embed="rId5"/>
                    <a:srcRect/>
                    <a:stretch/>
                  </pic:blipFill>
                  <pic:spPr>
                    <a:xfrm rot="21600000">
                      <a:off x="0" y="0"/>
                      <a:ext cx="5236210" cy="1202389"/>
                    </a:xfrm>
                    <a:prstGeom prst="rect">
                      <a:avLst/>
                    </a:prstGeom>
                  </pic:spPr>
                </pic:pic>
              </a:graphicData>
            </a:graphic>
          </wp:inline>
        </w:drawing>
      </w:r>
    </w:p>
    <w:p w:rsidR="00A156C3" w:rsidRDefault="00A156C3">
      <w:pPr>
        <w:spacing w:before="150" w:after="150"/>
        <w:jc w:val="center"/>
      </w:pPr>
    </w:p>
    <w:p w:rsidR="00A156C3" w:rsidRDefault="00710896">
      <w:pPr>
        <w:jc w:val="center"/>
      </w:pPr>
      <w:bookmarkStart w:id="0" w:name="_GoBack"/>
      <w:bookmarkEnd w:id="0"/>
      <w:r>
        <w:rPr>
          <w:b/>
          <w:color w:val="F9B1A2"/>
          <w:sz w:val="36"/>
        </w:rPr>
        <w:t>01</w:t>
      </w:r>
    </w:p>
    <w:p w:rsidR="00A156C3" w:rsidRDefault="00710896">
      <w:pPr>
        <w:jc w:val="both"/>
      </w:pPr>
      <w:r>
        <w:rPr>
          <w:b/>
          <w:sz w:val="26"/>
        </w:rPr>
        <w:t>学校简介</w:t>
      </w:r>
    </w:p>
    <w:p w:rsidR="00A156C3" w:rsidRDefault="00A156C3">
      <w:pPr>
        <w:ind w:left="75" w:right="75"/>
        <w:jc w:val="both"/>
      </w:pPr>
    </w:p>
    <w:p w:rsidR="00A156C3" w:rsidRDefault="00710896">
      <w:pPr>
        <w:ind w:left="75" w:right="75"/>
        <w:jc w:val="both"/>
      </w:pPr>
      <w:r>
        <w:rPr>
          <w:sz w:val="23"/>
        </w:rPr>
        <w:t>厦门高新学校是厦门市教育局直属的九年一贯制公办学校，是一所高质量的现代化学校。</w:t>
      </w:r>
    </w:p>
    <w:p w:rsidR="00A156C3" w:rsidRDefault="00710896">
      <w:pPr>
        <w:ind w:left="75" w:right="75"/>
        <w:jc w:val="both"/>
      </w:pPr>
      <w:r>
        <w:rPr>
          <w:sz w:val="23"/>
        </w:rPr>
        <w:t>根据市委市政府提出的办学定位，在市委教育工委、市教育局的领导下，厦门高新学校招收高层次人才、重点企业骨干员工子女，军人、公安、消防救援人员子女，为</w:t>
      </w:r>
      <w:r>
        <w:rPr>
          <w:sz w:val="23"/>
        </w:rPr>
        <w:t>“4+4+6”</w:t>
      </w:r>
      <w:r>
        <w:rPr>
          <w:sz w:val="23"/>
        </w:rPr>
        <w:t>现代产业体系相关连的重点企业、科研院校人才子女提供保障。</w:t>
      </w:r>
    </w:p>
    <w:p w:rsidR="00A156C3" w:rsidRDefault="00710896">
      <w:pPr>
        <w:ind w:left="75" w:right="75"/>
        <w:jc w:val="both"/>
      </w:pPr>
      <w:r>
        <w:rPr>
          <w:sz w:val="23"/>
        </w:rPr>
        <w:t>学校位于厦门市湖里区高林路两岸金融中心片区，占地面积</w:t>
      </w:r>
      <w:r>
        <w:rPr>
          <w:sz w:val="23"/>
        </w:rPr>
        <w:t>5.4</w:t>
      </w:r>
      <w:r>
        <w:rPr>
          <w:sz w:val="23"/>
        </w:rPr>
        <w:t>万平方米，总建筑面积</w:t>
      </w:r>
      <w:r>
        <w:rPr>
          <w:sz w:val="23"/>
        </w:rPr>
        <w:t>9.96</w:t>
      </w:r>
      <w:r>
        <w:rPr>
          <w:sz w:val="23"/>
        </w:rPr>
        <w:t>万平方米。宿舍、食堂、游泳馆等功能场馆比较齐全，拥有学习、生活所需的一流硬件设施。</w:t>
      </w:r>
    </w:p>
    <w:p w:rsidR="00A156C3" w:rsidRDefault="00710896">
      <w:pPr>
        <w:ind w:left="75" w:right="75"/>
        <w:jc w:val="both"/>
      </w:pPr>
      <w:r>
        <w:rPr>
          <w:sz w:val="23"/>
        </w:rPr>
        <w:t>小班化。学校实行小班化教学，小学每班不超过</w:t>
      </w:r>
      <w:r>
        <w:rPr>
          <w:sz w:val="23"/>
        </w:rPr>
        <w:t>35</w:t>
      </w:r>
      <w:r>
        <w:rPr>
          <w:sz w:val="23"/>
        </w:rPr>
        <w:t>人，初中每班不超过</w:t>
      </w:r>
      <w:r>
        <w:rPr>
          <w:sz w:val="23"/>
        </w:rPr>
        <w:t>40</w:t>
      </w:r>
      <w:r>
        <w:rPr>
          <w:sz w:val="23"/>
        </w:rPr>
        <w:t>人。</w:t>
      </w:r>
    </w:p>
    <w:p w:rsidR="00A156C3" w:rsidRDefault="00710896">
      <w:pPr>
        <w:ind w:left="75" w:right="75"/>
        <w:jc w:val="both"/>
      </w:pPr>
      <w:r>
        <w:rPr>
          <w:sz w:val="23"/>
        </w:rPr>
        <w:t>可跳级。具有超常特质的学生可打破常规年级晋升机制，申请跳级晋升。</w:t>
      </w:r>
    </w:p>
    <w:p w:rsidR="00A156C3" w:rsidRDefault="00710896">
      <w:pPr>
        <w:ind w:left="75" w:right="75"/>
        <w:jc w:val="both"/>
      </w:pPr>
      <w:r>
        <w:rPr>
          <w:sz w:val="23"/>
        </w:rPr>
        <w:t>全寄宿。拥有</w:t>
      </w:r>
      <w:r>
        <w:rPr>
          <w:sz w:val="23"/>
        </w:rPr>
        <w:t>2700</w:t>
      </w:r>
      <w:r>
        <w:rPr>
          <w:sz w:val="23"/>
        </w:rPr>
        <w:t>个学生床位，为学生提供住宿和午休服务。</w:t>
      </w:r>
    </w:p>
    <w:p w:rsidR="00A156C3" w:rsidRDefault="00710896">
      <w:pPr>
        <w:ind w:left="75" w:right="75"/>
        <w:jc w:val="both"/>
      </w:pPr>
      <w:r>
        <w:rPr>
          <w:sz w:val="23"/>
        </w:rPr>
        <w:t>智慧化。积极推进数字资源、创新应用等新型基础设施建设，促进学校成为新锐、优质、前沿的未来学校。</w:t>
      </w:r>
    </w:p>
    <w:p w:rsidR="00A156C3" w:rsidRDefault="00710896">
      <w:pPr>
        <w:ind w:left="75" w:right="75"/>
        <w:jc w:val="both"/>
      </w:pPr>
      <w:r>
        <w:rPr>
          <w:sz w:val="23"/>
        </w:rPr>
        <w:t>国际范。以</w:t>
      </w:r>
      <w:r>
        <w:rPr>
          <w:sz w:val="23"/>
        </w:rPr>
        <w:t>“</w:t>
      </w:r>
      <w:r>
        <w:rPr>
          <w:sz w:val="23"/>
        </w:rPr>
        <w:t>五高五新</w:t>
      </w:r>
      <w:r>
        <w:rPr>
          <w:sz w:val="23"/>
        </w:rPr>
        <w:t>”</w:t>
      </w:r>
      <w:r>
        <w:rPr>
          <w:sz w:val="23"/>
        </w:rPr>
        <w:t>为引领，创新开放多元课程</w:t>
      </w:r>
      <w:r>
        <w:rPr>
          <w:sz w:val="23"/>
        </w:rPr>
        <w:t>，打造英才培育计划，培养具有中国情怀、国际视野、崇高理想、勇于担当、卓越创造的优秀毕业生。</w:t>
      </w:r>
    </w:p>
    <w:p w:rsidR="00A156C3" w:rsidRDefault="00A156C3">
      <w:pPr>
        <w:ind w:left="75" w:right="75"/>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02</w:t>
      </w:r>
    </w:p>
    <w:p w:rsidR="00A156C3" w:rsidRDefault="00710896">
      <w:pPr>
        <w:jc w:val="both"/>
      </w:pPr>
      <w:r>
        <w:rPr>
          <w:b/>
          <w:sz w:val="26"/>
        </w:rPr>
        <w:t>招生人数</w:t>
      </w:r>
    </w:p>
    <w:p w:rsidR="00A156C3" w:rsidRDefault="00A156C3">
      <w:pPr>
        <w:jc w:val="center"/>
      </w:pPr>
    </w:p>
    <w:p w:rsidR="00A156C3" w:rsidRDefault="00710896">
      <w:pPr>
        <w:jc w:val="center"/>
      </w:pPr>
      <w:r>
        <w:rPr>
          <w:sz w:val="23"/>
        </w:rPr>
        <w:t>一年级</w:t>
      </w:r>
      <w:r>
        <w:rPr>
          <w:sz w:val="23"/>
        </w:rPr>
        <w:t>280</w:t>
      </w:r>
      <w:r>
        <w:rPr>
          <w:sz w:val="23"/>
        </w:rPr>
        <w:t>人，七年级</w:t>
      </w:r>
      <w:r>
        <w:rPr>
          <w:sz w:val="23"/>
        </w:rPr>
        <w:t>240</w:t>
      </w:r>
      <w:r>
        <w:rPr>
          <w:sz w:val="23"/>
        </w:rPr>
        <w:t>人。</w:t>
      </w:r>
    </w:p>
    <w:p w:rsidR="00A156C3" w:rsidRDefault="00A156C3">
      <w:pPr>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03</w:t>
      </w:r>
    </w:p>
    <w:p w:rsidR="00A156C3" w:rsidRDefault="00710896">
      <w:pPr>
        <w:jc w:val="both"/>
      </w:pPr>
      <w:r>
        <w:rPr>
          <w:b/>
          <w:sz w:val="26"/>
        </w:rPr>
        <w:t>招生对象</w:t>
      </w:r>
    </w:p>
    <w:p w:rsidR="00A156C3" w:rsidRDefault="00A156C3">
      <w:pPr>
        <w:ind w:left="75" w:right="75"/>
        <w:jc w:val="both"/>
      </w:pPr>
    </w:p>
    <w:p w:rsidR="00A156C3" w:rsidRDefault="00710896">
      <w:pPr>
        <w:ind w:left="75" w:right="75"/>
        <w:jc w:val="both"/>
      </w:pPr>
      <w:r>
        <w:rPr>
          <w:sz w:val="23"/>
        </w:rPr>
        <w:t>（一）高层次人才，即入选市级及以上人才计划的高层次人才（省部属单位等）子女，人才类型依据《厦门市高层次人才评价认定标准》（</w:t>
      </w:r>
      <w:r>
        <w:rPr>
          <w:sz w:val="23"/>
        </w:rPr>
        <w:t>2023</w:t>
      </w:r>
      <w:r>
        <w:rPr>
          <w:sz w:val="23"/>
        </w:rPr>
        <w:t>年版）；</w:t>
      </w:r>
    </w:p>
    <w:p w:rsidR="00A156C3" w:rsidRDefault="00710896">
      <w:pPr>
        <w:ind w:left="75" w:right="75"/>
        <w:jc w:val="both"/>
      </w:pPr>
      <w:r>
        <w:rPr>
          <w:sz w:val="23"/>
        </w:rPr>
        <w:t>（二）重点企业骨干员工子女，即全市</w:t>
      </w:r>
      <w:r>
        <w:rPr>
          <w:sz w:val="23"/>
        </w:rPr>
        <w:t>“</w:t>
      </w:r>
      <w:r>
        <w:rPr>
          <w:sz w:val="23"/>
        </w:rPr>
        <w:t>专精特新中小企业</w:t>
      </w:r>
      <w:r>
        <w:rPr>
          <w:sz w:val="23"/>
        </w:rPr>
        <w:t>”“</w:t>
      </w:r>
      <w:r>
        <w:rPr>
          <w:sz w:val="23"/>
        </w:rPr>
        <w:t>重点工业企业</w:t>
      </w:r>
      <w:r>
        <w:rPr>
          <w:sz w:val="23"/>
        </w:rPr>
        <w:t>”“</w:t>
      </w:r>
      <w:r>
        <w:rPr>
          <w:sz w:val="23"/>
        </w:rPr>
        <w:t>先进制造业倍增计划企业</w:t>
      </w:r>
      <w:r>
        <w:rPr>
          <w:sz w:val="23"/>
        </w:rPr>
        <w:t>”</w:t>
      </w:r>
      <w:r>
        <w:rPr>
          <w:sz w:val="23"/>
        </w:rPr>
        <w:t>及</w:t>
      </w:r>
      <w:r>
        <w:rPr>
          <w:sz w:val="23"/>
        </w:rPr>
        <w:t>“</w:t>
      </w:r>
      <w:r>
        <w:rPr>
          <w:sz w:val="23"/>
        </w:rPr>
        <w:t>市级其他行业主管部门认定的重点企业</w:t>
      </w:r>
      <w:r>
        <w:rPr>
          <w:sz w:val="23"/>
        </w:rPr>
        <w:t>”</w:t>
      </w:r>
      <w:r>
        <w:rPr>
          <w:sz w:val="23"/>
        </w:rPr>
        <w:t>骨干员工子女。</w:t>
      </w:r>
    </w:p>
    <w:p w:rsidR="00A156C3" w:rsidRDefault="00710896">
      <w:pPr>
        <w:ind w:left="75" w:right="75"/>
        <w:jc w:val="both"/>
      </w:pPr>
      <w:r>
        <w:rPr>
          <w:sz w:val="23"/>
        </w:rPr>
        <w:t>（三）现役军人、公安英烈和因公牺牲伤残公安民警、消防救援人员等政策性教育优待人员子女；</w:t>
      </w:r>
    </w:p>
    <w:p w:rsidR="00A156C3" w:rsidRDefault="00710896">
      <w:pPr>
        <w:ind w:left="75" w:right="75"/>
        <w:jc w:val="both"/>
      </w:pPr>
      <w:r>
        <w:rPr>
          <w:sz w:val="23"/>
        </w:rPr>
        <w:t>一年级须年满</w:t>
      </w:r>
      <w:r>
        <w:rPr>
          <w:sz w:val="23"/>
        </w:rPr>
        <w:t>6</w:t>
      </w:r>
      <w:r>
        <w:rPr>
          <w:sz w:val="23"/>
        </w:rPr>
        <w:t>周岁，即</w:t>
      </w:r>
      <w:r>
        <w:rPr>
          <w:sz w:val="23"/>
        </w:rPr>
        <w:t xml:space="preserve"> 2017 </w:t>
      </w:r>
      <w:r>
        <w:rPr>
          <w:sz w:val="23"/>
        </w:rPr>
        <w:t>年</w:t>
      </w:r>
      <w:r>
        <w:rPr>
          <w:sz w:val="23"/>
        </w:rPr>
        <w:t xml:space="preserve"> 8 </w:t>
      </w:r>
      <w:r>
        <w:rPr>
          <w:sz w:val="23"/>
        </w:rPr>
        <w:t>月</w:t>
      </w:r>
      <w:r>
        <w:rPr>
          <w:sz w:val="23"/>
        </w:rPr>
        <w:t xml:space="preserve"> 31 </w:t>
      </w:r>
      <w:r>
        <w:rPr>
          <w:sz w:val="23"/>
        </w:rPr>
        <w:t>日前出生。</w:t>
      </w:r>
    </w:p>
    <w:p w:rsidR="00A156C3" w:rsidRDefault="00A156C3">
      <w:pPr>
        <w:ind w:left="75" w:right="75"/>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04</w:t>
      </w:r>
    </w:p>
    <w:p w:rsidR="00A156C3" w:rsidRDefault="00710896">
      <w:pPr>
        <w:jc w:val="both"/>
      </w:pPr>
      <w:r>
        <w:rPr>
          <w:b/>
          <w:sz w:val="26"/>
        </w:rPr>
        <w:t>报名条件</w:t>
      </w:r>
    </w:p>
    <w:p w:rsidR="00A156C3" w:rsidRDefault="00A156C3">
      <w:pPr>
        <w:jc w:val="both"/>
      </w:pPr>
    </w:p>
    <w:p w:rsidR="00A156C3" w:rsidRDefault="00710896">
      <w:pPr>
        <w:jc w:val="both"/>
      </w:pPr>
      <w:r>
        <w:rPr>
          <w:sz w:val="23"/>
        </w:rPr>
        <w:t>（一）高层次人才子女和符合政策性教育优待人员子女报名不限户籍，在厦连续缴交社保一年以上。</w:t>
      </w:r>
    </w:p>
    <w:p w:rsidR="00A156C3" w:rsidRDefault="00710896">
      <w:pPr>
        <w:jc w:val="both"/>
      </w:pPr>
      <w:r>
        <w:rPr>
          <w:sz w:val="23"/>
        </w:rPr>
        <w:lastRenderedPageBreak/>
        <w:t>（二）重点企业骨干员工子女申请就读，其父（母）应在厦实际居住、合法工作、连续缴交社保一年以上。</w:t>
      </w:r>
    </w:p>
    <w:p w:rsidR="00A156C3" w:rsidRDefault="00710896">
      <w:pPr>
        <w:jc w:val="both"/>
      </w:pPr>
      <w:r>
        <w:rPr>
          <w:sz w:val="23"/>
        </w:rPr>
        <w:t>（三）报名七年级的，应符合小学毕业生综合素质评价六个维度（道德品质与公民素养、学习能力、交流与合作维度、运动与健康、审美与表现、综合实践）均达到良及以</w:t>
      </w:r>
      <w:r>
        <w:rPr>
          <w:sz w:val="23"/>
        </w:rPr>
        <w:t>上。</w:t>
      </w:r>
    </w:p>
    <w:p w:rsidR="00A156C3" w:rsidRDefault="00A156C3">
      <w:pPr>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05</w:t>
      </w:r>
    </w:p>
    <w:p w:rsidR="00A156C3" w:rsidRDefault="00710896">
      <w:pPr>
        <w:jc w:val="both"/>
      </w:pPr>
      <w:r>
        <w:rPr>
          <w:b/>
          <w:sz w:val="26"/>
        </w:rPr>
        <w:t>报名方式</w:t>
      </w:r>
    </w:p>
    <w:p w:rsidR="00A156C3" w:rsidRDefault="00A156C3">
      <w:pPr>
        <w:jc w:val="both"/>
      </w:pPr>
    </w:p>
    <w:p w:rsidR="00A156C3" w:rsidRDefault="00710896">
      <w:pPr>
        <w:jc w:val="both"/>
      </w:pPr>
      <w:r>
        <w:rPr>
          <w:sz w:val="23"/>
        </w:rPr>
        <w:t>（一）通过</w:t>
      </w:r>
      <w:r>
        <w:rPr>
          <w:sz w:val="23"/>
        </w:rPr>
        <w:t>“</w:t>
      </w:r>
      <w:r>
        <w:rPr>
          <w:sz w:val="23"/>
        </w:rPr>
        <w:t>厦门</w:t>
      </w:r>
      <w:proofErr w:type="spellStart"/>
      <w:r>
        <w:rPr>
          <w:sz w:val="23"/>
        </w:rPr>
        <w:t>i</w:t>
      </w:r>
      <w:proofErr w:type="spellEnd"/>
      <w:r>
        <w:rPr>
          <w:sz w:val="23"/>
        </w:rPr>
        <w:t>教育综合服务平台</w:t>
      </w:r>
      <w:r>
        <w:rPr>
          <w:sz w:val="23"/>
        </w:rPr>
        <w:t>”</w:t>
      </w:r>
      <w:r>
        <w:rPr>
          <w:sz w:val="23"/>
        </w:rPr>
        <w:t>报名登记</w:t>
      </w:r>
    </w:p>
    <w:p w:rsidR="00A156C3" w:rsidRDefault="00710896">
      <w:pPr>
        <w:jc w:val="both"/>
      </w:pPr>
      <w:r>
        <w:rPr>
          <w:sz w:val="23"/>
        </w:rPr>
        <w:t>1.</w:t>
      </w:r>
      <w:r>
        <w:rPr>
          <w:sz w:val="23"/>
        </w:rPr>
        <w:t>高层次人才子女</w:t>
      </w:r>
    </w:p>
    <w:p w:rsidR="00A156C3" w:rsidRDefault="00710896">
      <w:pPr>
        <w:jc w:val="both"/>
      </w:pPr>
      <w:r>
        <w:rPr>
          <w:sz w:val="23"/>
        </w:rPr>
        <w:t>申请七年级入学的于</w:t>
      </w:r>
      <w:r>
        <w:rPr>
          <w:sz w:val="23"/>
        </w:rPr>
        <w:t>5</w:t>
      </w:r>
      <w:r>
        <w:rPr>
          <w:sz w:val="23"/>
        </w:rPr>
        <w:t>月</w:t>
      </w:r>
      <w:r>
        <w:rPr>
          <w:sz w:val="23"/>
        </w:rPr>
        <w:t>6</w:t>
      </w:r>
      <w:r>
        <w:rPr>
          <w:sz w:val="23"/>
        </w:rPr>
        <w:t>日</w:t>
      </w:r>
      <w:r>
        <w:rPr>
          <w:sz w:val="23"/>
        </w:rPr>
        <w:t>-5</w:t>
      </w:r>
      <w:r>
        <w:rPr>
          <w:sz w:val="23"/>
        </w:rPr>
        <w:t>月</w:t>
      </w:r>
      <w:r>
        <w:rPr>
          <w:sz w:val="23"/>
        </w:rPr>
        <w:t>16</w:t>
      </w:r>
      <w:r>
        <w:rPr>
          <w:sz w:val="23"/>
        </w:rPr>
        <w:t>日期间，申请一年级入学的于</w:t>
      </w:r>
      <w:r>
        <w:rPr>
          <w:sz w:val="23"/>
        </w:rPr>
        <w:t>6</w:t>
      </w:r>
      <w:r>
        <w:rPr>
          <w:sz w:val="23"/>
        </w:rPr>
        <w:t>月</w:t>
      </w:r>
      <w:r>
        <w:rPr>
          <w:sz w:val="23"/>
        </w:rPr>
        <w:t>11</w:t>
      </w:r>
      <w:r>
        <w:rPr>
          <w:sz w:val="23"/>
        </w:rPr>
        <w:t>日</w:t>
      </w:r>
      <w:r>
        <w:rPr>
          <w:sz w:val="23"/>
        </w:rPr>
        <w:t>-6</w:t>
      </w:r>
      <w:r>
        <w:rPr>
          <w:sz w:val="23"/>
        </w:rPr>
        <w:t>月</w:t>
      </w:r>
      <w:r>
        <w:rPr>
          <w:sz w:val="23"/>
        </w:rPr>
        <w:t>21</w:t>
      </w:r>
      <w:r>
        <w:rPr>
          <w:sz w:val="23"/>
        </w:rPr>
        <w:t>日期间，完成网络平台报名。</w:t>
      </w:r>
    </w:p>
    <w:p w:rsidR="00A156C3" w:rsidRDefault="00710896">
      <w:pPr>
        <w:jc w:val="both"/>
      </w:pPr>
      <w:r>
        <w:rPr>
          <w:sz w:val="23"/>
        </w:rPr>
        <w:t>登录电脑端</w:t>
      </w:r>
      <w:r>
        <w:rPr>
          <w:sz w:val="23"/>
        </w:rPr>
        <w:t>“</w:t>
      </w:r>
      <w:r>
        <w:rPr>
          <w:sz w:val="23"/>
        </w:rPr>
        <w:t>厦门</w:t>
      </w:r>
      <w:proofErr w:type="spellStart"/>
      <w:r>
        <w:rPr>
          <w:sz w:val="23"/>
        </w:rPr>
        <w:t>i</w:t>
      </w:r>
      <w:proofErr w:type="spellEnd"/>
      <w:r>
        <w:rPr>
          <w:sz w:val="23"/>
        </w:rPr>
        <w:t>教育综合服务平台</w:t>
      </w:r>
      <w:r>
        <w:rPr>
          <w:sz w:val="23"/>
        </w:rPr>
        <w:t>”</w:t>
      </w:r>
      <w:r>
        <w:rPr>
          <w:sz w:val="23"/>
        </w:rPr>
        <w:t>，或通过手机端</w:t>
      </w:r>
      <w:r>
        <w:rPr>
          <w:sz w:val="23"/>
        </w:rPr>
        <w:t>“</w:t>
      </w:r>
      <w:r>
        <w:rPr>
          <w:sz w:val="23"/>
        </w:rPr>
        <w:t>厦门</w:t>
      </w:r>
      <w:proofErr w:type="spellStart"/>
      <w:r>
        <w:rPr>
          <w:sz w:val="23"/>
        </w:rPr>
        <w:t>i</w:t>
      </w:r>
      <w:proofErr w:type="spellEnd"/>
      <w:r>
        <w:rPr>
          <w:sz w:val="23"/>
        </w:rPr>
        <w:t>教育</w:t>
      </w:r>
      <w:r>
        <w:rPr>
          <w:sz w:val="23"/>
        </w:rPr>
        <w:t>”</w:t>
      </w:r>
      <w:r>
        <w:rPr>
          <w:sz w:val="23"/>
        </w:rPr>
        <w:t>微信公众号，进入</w:t>
      </w:r>
      <w:r>
        <w:rPr>
          <w:sz w:val="23"/>
        </w:rPr>
        <w:t>“</w:t>
      </w:r>
      <w:r>
        <w:rPr>
          <w:sz w:val="23"/>
        </w:rPr>
        <w:t>入学一件事</w:t>
      </w:r>
      <w:r>
        <w:rPr>
          <w:sz w:val="23"/>
        </w:rPr>
        <w:t>”</w:t>
      </w:r>
      <w:r>
        <w:rPr>
          <w:sz w:val="23"/>
        </w:rPr>
        <w:t>，</w:t>
      </w:r>
      <w:r>
        <w:rPr>
          <w:sz w:val="23"/>
        </w:rPr>
        <w:t>B</w:t>
      </w:r>
      <w:r>
        <w:rPr>
          <w:sz w:val="23"/>
        </w:rPr>
        <w:t>类以上高层次人才选择</w:t>
      </w:r>
      <w:r>
        <w:rPr>
          <w:sz w:val="23"/>
        </w:rPr>
        <w:t>“</w:t>
      </w:r>
      <w:r>
        <w:rPr>
          <w:sz w:val="23"/>
        </w:rPr>
        <w:t>高层次人才子女入学</w:t>
      </w:r>
      <w:r>
        <w:rPr>
          <w:sz w:val="23"/>
        </w:rPr>
        <w:t>”</w:t>
      </w:r>
      <w:r>
        <w:rPr>
          <w:sz w:val="23"/>
        </w:rPr>
        <w:t>报名，</w:t>
      </w:r>
      <w:r>
        <w:rPr>
          <w:sz w:val="23"/>
        </w:rPr>
        <w:t>C</w:t>
      </w:r>
      <w:r>
        <w:rPr>
          <w:sz w:val="23"/>
        </w:rPr>
        <w:t>类高层次人才选择</w:t>
      </w:r>
      <w:r>
        <w:rPr>
          <w:sz w:val="23"/>
        </w:rPr>
        <w:t>“</w:t>
      </w:r>
      <w:r>
        <w:rPr>
          <w:sz w:val="23"/>
        </w:rPr>
        <w:t>厦门高新学校</w:t>
      </w:r>
      <w:r>
        <w:rPr>
          <w:sz w:val="23"/>
        </w:rPr>
        <w:t>”</w:t>
      </w:r>
      <w:r>
        <w:rPr>
          <w:sz w:val="23"/>
        </w:rPr>
        <w:t>入学申报系统报名。根据提示要求，提交相关材料。</w:t>
      </w:r>
    </w:p>
    <w:p w:rsidR="00A156C3" w:rsidRDefault="00710896">
      <w:pPr>
        <w:jc w:val="both"/>
      </w:pPr>
      <w:r>
        <w:rPr>
          <w:sz w:val="23"/>
        </w:rPr>
        <w:t>2.</w:t>
      </w:r>
      <w:r>
        <w:rPr>
          <w:sz w:val="23"/>
        </w:rPr>
        <w:t>重点企业骨干员工子女</w:t>
      </w:r>
    </w:p>
    <w:p w:rsidR="00A156C3" w:rsidRDefault="00710896">
      <w:pPr>
        <w:jc w:val="both"/>
      </w:pPr>
      <w:r>
        <w:rPr>
          <w:sz w:val="23"/>
        </w:rPr>
        <w:t>市工信局主管的全市</w:t>
      </w:r>
      <w:r>
        <w:rPr>
          <w:sz w:val="23"/>
        </w:rPr>
        <w:t>“</w:t>
      </w:r>
      <w:r>
        <w:rPr>
          <w:sz w:val="23"/>
        </w:rPr>
        <w:t>专精特新中小企业</w:t>
      </w:r>
      <w:r>
        <w:rPr>
          <w:sz w:val="23"/>
        </w:rPr>
        <w:t>”“</w:t>
      </w:r>
      <w:r>
        <w:rPr>
          <w:sz w:val="23"/>
        </w:rPr>
        <w:t>重点工业企业</w:t>
      </w:r>
      <w:r>
        <w:rPr>
          <w:sz w:val="23"/>
        </w:rPr>
        <w:t>”“</w:t>
      </w:r>
      <w:r>
        <w:rPr>
          <w:sz w:val="23"/>
        </w:rPr>
        <w:t>先进制造业倍增计划企业</w:t>
      </w:r>
      <w:r>
        <w:rPr>
          <w:sz w:val="23"/>
        </w:rPr>
        <w:t>”</w:t>
      </w:r>
      <w:r>
        <w:rPr>
          <w:sz w:val="23"/>
        </w:rPr>
        <w:t>中层、高管及技术骨干员工子女，申请七年级入学的于</w:t>
      </w:r>
      <w:r>
        <w:rPr>
          <w:sz w:val="23"/>
        </w:rPr>
        <w:t>5</w:t>
      </w:r>
      <w:r>
        <w:rPr>
          <w:sz w:val="23"/>
        </w:rPr>
        <w:t>月</w:t>
      </w:r>
      <w:r>
        <w:rPr>
          <w:sz w:val="23"/>
        </w:rPr>
        <w:t>9</w:t>
      </w:r>
      <w:r>
        <w:rPr>
          <w:sz w:val="23"/>
        </w:rPr>
        <w:t>日前报市工信局负责审核汇总，申请一年级入学的于</w:t>
      </w:r>
      <w:r>
        <w:rPr>
          <w:sz w:val="23"/>
        </w:rPr>
        <w:t>6</w:t>
      </w:r>
      <w:r>
        <w:rPr>
          <w:sz w:val="23"/>
        </w:rPr>
        <w:t>月</w:t>
      </w:r>
      <w:r>
        <w:rPr>
          <w:sz w:val="23"/>
        </w:rPr>
        <w:t>8</w:t>
      </w:r>
      <w:r>
        <w:rPr>
          <w:sz w:val="23"/>
        </w:rPr>
        <w:t>日前报市工信局负责审核汇总。经审核通过之后，根据通知要求进入</w:t>
      </w:r>
      <w:r>
        <w:rPr>
          <w:sz w:val="23"/>
        </w:rPr>
        <w:t>“</w:t>
      </w:r>
      <w:r>
        <w:rPr>
          <w:sz w:val="23"/>
        </w:rPr>
        <w:t>厦门</w:t>
      </w:r>
      <w:proofErr w:type="spellStart"/>
      <w:r>
        <w:rPr>
          <w:sz w:val="23"/>
        </w:rPr>
        <w:t>i</w:t>
      </w:r>
      <w:proofErr w:type="spellEnd"/>
      <w:r>
        <w:rPr>
          <w:sz w:val="23"/>
        </w:rPr>
        <w:t>教育综合服务平台</w:t>
      </w:r>
      <w:r>
        <w:rPr>
          <w:sz w:val="23"/>
        </w:rPr>
        <w:t>”</w:t>
      </w:r>
      <w:r>
        <w:rPr>
          <w:sz w:val="23"/>
        </w:rPr>
        <w:t>或</w:t>
      </w:r>
      <w:r>
        <w:rPr>
          <w:sz w:val="23"/>
        </w:rPr>
        <w:t>“</w:t>
      </w:r>
      <w:r>
        <w:rPr>
          <w:sz w:val="23"/>
        </w:rPr>
        <w:t>厦门</w:t>
      </w:r>
      <w:proofErr w:type="spellStart"/>
      <w:r>
        <w:rPr>
          <w:sz w:val="23"/>
        </w:rPr>
        <w:t>i</w:t>
      </w:r>
      <w:proofErr w:type="spellEnd"/>
      <w:r>
        <w:rPr>
          <w:sz w:val="23"/>
        </w:rPr>
        <w:t>教育</w:t>
      </w:r>
      <w:r>
        <w:rPr>
          <w:sz w:val="23"/>
        </w:rPr>
        <w:t>”</w:t>
      </w:r>
      <w:r>
        <w:rPr>
          <w:sz w:val="23"/>
        </w:rPr>
        <w:t>微信公众号报名。根据提示要求，提交相关材料。（联系人：小吴，联系电话：</w:t>
      </w:r>
      <w:r>
        <w:rPr>
          <w:sz w:val="23"/>
        </w:rPr>
        <w:t>2896790</w:t>
      </w:r>
      <w:r>
        <w:rPr>
          <w:sz w:val="23"/>
        </w:rPr>
        <w:t>）。</w:t>
      </w:r>
    </w:p>
    <w:p w:rsidR="00A156C3" w:rsidRDefault="00710896">
      <w:pPr>
        <w:jc w:val="both"/>
      </w:pPr>
      <w:r>
        <w:rPr>
          <w:sz w:val="23"/>
        </w:rPr>
        <w:t>市发改委主管的服务业、建筑业总部企业中层、高管及技术骨干员工子女，申请七年级入学的于</w:t>
      </w:r>
      <w:r>
        <w:rPr>
          <w:sz w:val="23"/>
        </w:rPr>
        <w:t>5</w:t>
      </w:r>
      <w:r>
        <w:rPr>
          <w:sz w:val="23"/>
        </w:rPr>
        <w:t>月</w:t>
      </w:r>
      <w:r>
        <w:rPr>
          <w:sz w:val="23"/>
        </w:rPr>
        <w:t>9</w:t>
      </w:r>
      <w:r>
        <w:rPr>
          <w:sz w:val="23"/>
        </w:rPr>
        <w:t>日前报市发改委负责审核汇总，申请一年级入学的</w:t>
      </w:r>
      <w:r>
        <w:rPr>
          <w:sz w:val="23"/>
        </w:rPr>
        <w:t>于</w:t>
      </w:r>
      <w:r>
        <w:rPr>
          <w:sz w:val="23"/>
        </w:rPr>
        <w:t>6</w:t>
      </w:r>
      <w:r>
        <w:rPr>
          <w:sz w:val="23"/>
        </w:rPr>
        <w:t>月</w:t>
      </w:r>
      <w:r>
        <w:rPr>
          <w:sz w:val="23"/>
        </w:rPr>
        <w:t>8</w:t>
      </w:r>
      <w:r>
        <w:rPr>
          <w:sz w:val="23"/>
        </w:rPr>
        <w:t>日前报市发改委负责审核汇总。经审核通过之后，根据通知要求进入</w:t>
      </w:r>
      <w:r>
        <w:rPr>
          <w:sz w:val="23"/>
        </w:rPr>
        <w:t>“</w:t>
      </w:r>
      <w:r>
        <w:rPr>
          <w:sz w:val="23"/>
        </w:rPr>
        <w:t>厦门</w:t>
      </w:r>
      <w:proofErr w:type="spellStart"/>
      <w:r>
        <w:rPr>
          <w:sz w:val="23"/>
        </w:rPr>
        <w:t>i</w:t>
      </w:r>
      <w:proofErr w:type="spellEnd"/>
      <w:r>
        <w:rPr>
          <w:sz w:val="23"/>
        </w:rPr>
        <w:t>教育综合服务平台</w:t>
      </w:r>
      <w:r>
        <w:rPr>
          <w:sz w:val="23"/>
        </w:rPr>
        <w:t>”</w:t>
      </w:r>
      <w:r>
        <w:rPr>
          <w:sz w:val="23"/>
        </w:rPr>
        <w:t>或</w:t>
      </w:r>
      <w:r>
        <w:rPr>
          <w:sz w:val="23"/>
        </w:rPr>
        <w:t>“</w:t>
      </w:r>
      <w:r>
        <w:rPr>
          <w:sz w:val="23"/>
        </w:rPr>
        <w:t>厦门</w:t>
      </w:r>
      <w:proofErr w:type="spellStart"/>
      <w:r>
        <w:rPr>
          <w:sz w:val="23"/>
        </w:rPr>
        <w:t>i</w:t>
      </w:r>
      <w:proofErr w:type="spellEnd"/>
      <w:r>
        <w:rPr>
          <w:sz w:val="23"/>
        </w:rPr>
        <w:t>教育</w:t>
      </w:r>
      <w:r>
        <w:rPr>
          <w:sz w:val="23"/>
        </w:rPr>
        <w:t>”</w:t>
      </w:r>
      <w:r>
        <w:rPr>
          <w:sz w:val="23"/>
        </w:rPr>
        <w:t>微信公众号报名。根据提示要求，提交相关材料。（联系人：小郭，联系电话：</w:t>
      </w:r>
      <w:r>
        <w:rPr>
          <w:sz w:val="23"/>
        </w:rPr>
        <w:t>2893325</w:t>
      </w:r>
      <w:r>
        <w:rPr>
          <w:sz w:val="23"/>
        </w:rPr>
        <w:t>、</w:t>
      </w:r>
      <w:r>
        <w:rPr>
          <w:sz w:val="23"/>
        </w:rPr>
        <w:t>2896147</w:t>
      </w:r>
      <w:r>
        <w:rPr>
          <w:sz w:val="23"/>
        </w:rPr>
        <w:t>，邮箱：</w:t>
      </w:r>
      <w:r>
        <w:rPr>
          <w:sz w:val="23"/>
        </w:rPr>
        <w:t>fgfwyc@xm.gov.cn</w:t>
      </w:r>
      <w:r>
        <w:rPr>
          <w:sz w:val="23"/>
        </w:rPr>
        <w:t>）。</w:t>
      </w:r>
    </w:p>
    <w:p w:rsidR="00A156C3" w:rsidRDefault="00710896">
      <w:pPr>
        <w:jc w:val="both"/>
      </w:pPr>
      <w:r>
        <w:rPr>
          <w:sz w:val="23"/>
        </w:rPr>
        <w:t>（二）通过学校提供的二维码报名登记</w:t>
      </w:r>
    </w:p>
    <w:p w:rsidR="00A156C3" w:rsidRDefault="00710896">
      <w:pPr>
        <w:jc w:val="both"/>
      </w:pPr>
      <w:r>
        <w:rPr>
          <w:sz w:val="23"/>
        </w:rPr>
        <w:lastRenderedPageBreak/>
        <w:t>除市发改委、市工信局以外的市级行业主管部门认定的重点企业中层、高管及技术骨干员工子女，申请七年级入学的于</w:t>
      </w:r>
      <w:r>
        <w:rPr>
          <w:sz w:val="23"/>
        </w:rPr>
        <w:t>5</w:t>
      </w:r>
      <w:r>
        <w:rPr>
          <w:sz w:val="23"/>
        </w:rPr>
        <w:t>月</w:t>
      </w:r>
      <w:r>
        <w:rPr>
          <w:sz w:val="23"/>
        </w:rPr>
        <w:t>9</w:t>
      </w:r>
      <w:r>
        <w:rPr>
          <w:sz w:val="23"/>
        </w:rPr>
        <w:t>日</w:t>
      </w:r>
      <w:r>
        <w:rPr>
          <w:sz w:val="23"/>
        </w:rPr>
        <w:t>-5</w:t>
      </w:r>
      <w:r>
        <w:rPr>
          <w:sz w:val="23"/>
        </w:rPr>
        <w:t>月</w:t>
      </w:r>
      <w:r>
        <w:rPr>
          <w:sz w:val="23"/>
        </w:rPr>
        <w:t>16</w:t>
      </w:r>
      <w:r>
        <w:rPr>
          <w:sz w:val="23"/>
        </w:rPr>
        <w:t>日期间向学校报名；申请一年级入学的于</w:t>
      </w:r>
      <w:r>
        <w:rPr>
          <w:sz w:val="23"/>
        </w:rPr>
        <w:t>6</w:t>
      </w:r>
      <w:r>
        <w:rPr>
          <w:sz w:val="23"/>
        </w:rPr>
        <w:t>月</w:t>
      </w:r>
      <w:r>
        <w:rPr>
          <w:sz w:val="23"/>
        </w:rPr>
        <w:t>11</w:t>
      </w:r>
      <w:r>
        <w:rPr>
          <w:sz w:val="23"/>
        </w:rPr>
        <w:t>日</w:t>
      </w:r>
      <w:r>
        <w:rPr>
          <w:sz w:val="23"/>
        </w:rPr>
        <w:t>-6</w:t>
      </w:r>
      <w:r>
        <w:rPr>
          <w:sz w:val="23"/>
        </w:rPr>
        <w:t>月</w:t>
      </w:r>
      <w:r>
        <w:rPr>
          <w:sz w:val="23"/>
        </w:rPr>
        <w:t>21</w:t>
      </w:r>
      <w:r>
        <w:rPr>
          <w:sz w:val="23"/>
        </w:rPr>
        <w:t>日期间向学校报名。扫描报名二维码，根据要求，提交相关材料。联系人：陈老师，联系电话，</w:t>
      </w:r>
      <w:r>
        <w:rPr>
          <w:sz w:val="23"/>
        </w:rPr>
        <w:t>0592-3966015</w:t>
      </w:r>
      <w:r>
        <w:rPr>
          <w:sz w:val="23"/>
        </w:rPr>
        <w:t>。报名登记二维码：</w:t>
      </w:r>
    </w:p>
    <w:p w:rsidR="00A156C3" w:rsidRDefault="00A156C3">
      <w:pPr>
        <w:jc w:val="both"/>
      </w:pPr>
    </w:p>
    <w:p w:rsidR="00A156C3" w:rsidRDefault="00710896">
      <w:pPr>
        <w:spacing w:before="150" w:after="150"/>
        <w:jc w:val="center"/>
      </w:pPr>
      <w:r>
        <w:rPr>
          <w:noProof/>
        </w:rPr>
        <w:drawing>
          <wp:inline distT="0" distB="0" distL="0" distR="0">
            <wp:extent cx="3829050" cy="3790950"/>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2" name="picture" descr="descript"/>
                    <pic:cNvPicPr/>
                  </pic:nvPicPr>
                  <pic:blipFill rotWithShape="1">
                    <a:blip r:embed="rId6"/>
                    <a:srcRect/>
                    <a:stretch/>
                  </pic:blipFill>
                  <pic:spPr>
                    <a:xfrm rot="21600000">
                      <a:off x="0" y="0"/>
                      <a:ext cx="3829050" cy="3790950"/>
                    </a:xfrm>
                    <a:prstGeom prst="rect">
                      <a:avLst/>
                    </a:prstGeom>
                  </pic:spPr>
                </pic:pic>
              </a:graphicData>
            </a:graphic>
          </wp:inline>
        </w:drawing>
      </w:r>
    </w:p>
    <w:p w:rsidR="00A156C3" w:rsidRDefault="00710896">
      <w:pPr>
        <w:spacing w:before="150" w:after="150"/>
        <w:jc w:val="center"/>
      </w:pPr>
      <w:r>
        <w:rPr>
          <w:noProof/>
        </w:rPr>
        <w:lastRenderedPageBreak/>
        <w:drawing>
          <wp:inline distT="0" distB="0" distL="0" distR="0">
            <wp:extent cx="4057650" cy="3924300"/>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5" name="picture" descr="descript"/>
                    <pic:cNvPicPr/>
                  </pic:nvPicPr>
                  <pic:blipFill rotWithShape="1">
                    <a:blip r:embed="rId7"/>
                    <a:srcRect/>
                    <a:stretch/>
                  </pic:blipFill>
                  <pic:spPr>
                    <a:xfrm rot="21600000">
                      <a:off x="0" y="0"/>
                      <a:ext cx="4057650" cy="3924300"/>
                    </a:xfrm>
                    <a:prstGeom prst="rect">
                      <a:avLst/>
                    </a:prstGeom>
                  </pic:spPr>
                </pic:pic>
              </a:graphicData>
            </a:graphic>
          </wp:inline>
        </w:drawing>
      </w:r>
    </w:p>
    <w:p w:rsidR="00A156C3" w:rsidRDefault="00710896">
      <w:pPr>
        <w:spacing w:before="150" w:after="150"/>
        <w:jc w:val="center"/>
      </w:pPr>
      <w:r>
        <w:rPr>
          <w:noProof/>
        </w:rPr>
        <w:drawing>
          <wp:inline distT="0" distB="0" distL="0" distR="0">
            <wp:extent cx="5236210" cy="571223"/>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8" name="picture" descr="descript"/>
                    <pic:cNvPicPr/>
                  </pic:nvPicPr>
                  <pic:blipFill rotWithShape="1">
                    <a:blip r:embed="rId8"/>
                    <a:srcRect/>
                    <a:stretch/>
                  </pic:blipFill>
                  <pic:spPr>
                    <a:xfrm rot="21600000">
                      <a:off x="0" y="0"/>
                      <a:ext cx="5236210" cy="571223"/>
                    </a:xfrm>
                    <a:prstGeom prst="rect">
                      <a:avLst/>
                    </a:prstGeom>
                  </pic:spPr>
                </pic:pic>
              </a:graphicData>
            </a:graphic>
          </wp:inline>
        </w:drawing>
      </w:r>
    </w:p>
    <w:p w:rsidR="00A156C3" w:rsidRDefault="00710896">
      <w:pPr>
        <w:ind w:left="75" w:right="75"/>
        <w:jc w:val="both"/>
      </w:pPr>
      <w:r>
        <w:rPr>
          <w:sz w:val="23"/>
        </w:rPr>
        <w:t>（三）教育优待人员子女报名</w:t>
      </w:r>
    </w:p>
    <w:p w:rsidR="00A156C3" w:rsidRDefault="00710896">
      <w:pPr>
        <w:ind w:left="75" w:right="75"/>
        <w:jc w:val="both"/>
      </w:pPr>
      <w:r>
        <w:rPr>
          <w:sz w:val="23"/>
        </w:rPr>
        <w:t>1.</w:t>
      </w:r>
      <w:r>
        <w:rPr>
          <w:sz w:val="23"/>
        </w:rPr>
        <w:t>符合政策性教育优待的现役军人子女报名登记</w:t>
      </w:r>
    </w:p>
    <w:p w:rsidR="00A156C3" w:rsidRDefault="00710896">
      <w:pPr>
        <w:ind w:left="75" w:right="75"/>
        <w:jc w:val="both"/>
      </w:pPr>
      <w:r>
        <w:rPr>
          <w:sz w:val="23"/>
        </w:rPr>
        <w:t>根据《厦门市教育局关于进一步做好军人子女教育优待工作的通知》精神，符合条件的现役军人子女向所在部队政治工作部门提出申请</w:t>
      </w:r>
      <w:r>
        <w:rPr>
          <w:sz w:val="23"/>
        </w:rPr>
        <w:t>，申请七年级入学的于</w:t>
      </w:r>
      <w:r>
        <w:rPr>
          <w:sz w:val="23"/>
        </w:rPr>
        <w:t>5</w:t>
      </w:r>
      <w:r>
        <w:rPr>
          <w:sz w:val="23"/>
        </w:rPr>
        <w:t>月</w:t>
      </w:r>
      <w:r>
        <w:rPr>
          <w:sz w:val="23"/>
        </w:rPr>
        <w:t>9</w:t>
      </w:r>
      <w:r>
        <w:rPr>
          <w:sz w:val="23"/>
        </w:rPr>
        <w:t>日前，申请一年级入学的于</w:t>
      </w:r>
      <w:r>
        <w:rPr>
          <w:sz w:val="23"/>
        </w:rPr>
        <w:t>6</w:t>
      </w:r>
      <w:r>
        <w:rPr>
          <w:sz w:val="23"/>
        </w:rPr>
        <w:t>月</w:t>
      </w:r>
      <w:r>
        <w:rPr>
          <w:sz w:val="23"/>
        </w:rPr>
        <w:t>15</w:t>
      </w:r>
      <w:r>
        <w:rPr>
          <w:sz w:val="23"/>
        </w:rPr>
        <w:t>日前，由各部队报送至厦门警备区政治工作处审核汇总。经市教育局统筹安排后，根据要求参加学校现场审核。（联络人：李干事，电话：</w:t>
      </w:r>
      <w:r>
        <w:rPr>
          <w:sz w:val="23"/>
        </w:rPr>
        <w:t>0592-6332139</w:t>
      </w:r>
      <w:r>
        <w:rPr>
          <w:sz w:val="23"/>
        </w:rPr>
        <w:t>）。</w:t>
      </w:r>
    </w:p>
    <w:p w:rsidR="00A156C3" w:rsidRDefault="00710896">
      <w:pPr>
        <w:ind w:left="75" w:right="75"/>
        <w:jc w:val="both"/>
      </w:pPr>
      <w:r>
        <w:rPr>
          <w:sz w:val="23"/>
        </w:rPr>
        <w:t>2.</w:t>
      </w:r>
      <w:r>
        <w:rPr>
          <w:sz w:val="23"/>
        </w:rPr>
        <w:t>符合政策性教育优待的公安英烈、消防救援人员子女</w:t>
      </w:r>
    </w:p>
    <w:p w:rsidR="00A156C3" w:rsidRDefault="00710896">
      <w:pPr>
        <w:ind w:left="75" w:right="75"/>
        <w:jc w:val="both"/>
      </w:pPr>
      <w:r>
        <w:rPr>
          <w:sz w:val="23"/>
        </w:rPr>
        <w:t>根据《福建省公安厅福建省教育厅转发公安部教育部关于进一步加强和改进公安英烈和因公牺牲伤残公安民警子女教育优待工作的通知》《福建省应急管理厅福建省教育厅关于做好国家综合性消防救援队伍人员及其子女教育优待工作的通知》精神。符合政策性教育优待的公安英烈、消</w:t>
      </w:r>
      <w:r>
        <w:rPr>
          <w:sz w:val="23"/>
        </w:rPr>
        <w:t>防救援人员子女，申请七年级入学的于</w:t>
      </w:r>
      <w:r>
        <w:rPr>
          <w:sz w:val="23"/>
        </w:rPr>
        <w:t>5</w:t>
      </w:r>
      <w:r>
        <w:rPr>
          <w:sz w:val="23"/>
        </w:rPr>
        <w:t>月</w:t>
      </w:r>
      <w:r>
        <w:rPr>
          <w:sz w:val="23"/>
        </w:rPr>
        <w:t>9</w:t>
      </w:r>
      <w:r>
        <w:rPr>
          <w:sz w:val="23"/>
        </w:rPr>
        <w:t>日前，申请一年级入学的于</w:t>
      </w:r>
      <w:r>
        <w:rPr>
          <w:sz w:val="23"/>
        </w:rPr>
        <w:t>6</w:t>
      </w:r>
      <w:r>
        <w:rPr>
          <w:sz w:val="23"/>
        </w:rPr>
        <w:t>月</w:t>
      </w:r>
      <w:r>
        <w:rPr>
          <w:sz w:val="23"/>
        </w:rPr>
        <w:t>15</w:t>
      </w:r>
      <w:r>
        <w:rPr>
          <w:sz w:val="23"/>
        </w:rPr>
        <w:t>日前，向市教育局提出申请，经审核通过后，根据通知要求进入</w:t>
      </w:r>
      <w:r>
        <w:rPr>
          <w:sz w:val="23"/>
        </w:rPr>
        <w:t>“</w:t>
      </w:r>
      <w:r>
        <w:rPr>
          <w:sz w:val="23"/>
        </w:rPr>
        <w:t>厦门</w:t>
      </w:r>
      <w:proofErr w:type="spellStart"/>
      <w:r>
        <w:rPr>
          <w:sz w:val="23"/>
        </w:rPr>
        <w:t>i</w:t>
      </w:r>
      <w:proofErr w:type="spellEnd"/>
      <w:r>
        <w:rPr>
          <w:sz w:val="23"/>
        </w:rPr>
        <w:t>教育综合服务平台</w:t>
      </w:r>
      <w:r>
        <w:rPr>
          <w:sz w:val="23"/>
        </w:rPr>
        <w:t>”</w:t>
      </w:r>
      <w:r>
        <w:rPr>
          <w:sz w:val="23"/>
        </w:rPr>
        <w:t>或</w:t>
      </w:r>
      <w:r>
        <w:rPr>
          <w:sz w:val="23"/>
        </w:rPr>
        <w:t>“</w:t>
      </w:r>
      <w:r>
        <w:rPr>
          <w:sz w:val="23"/>
        </w:rPr>
        <w:t>厦门</w:t>
      </w:r>
      <w:proofErr w:type="spellStart"/>
      <w:r>
        <w:rPr>
          <w:sz w:val="23"/>
        </w:rPr>
        <w:t>i</w:t>
      </w:r>
      <w:proofErr w:type="spellEnd"/>
      <w:r>
        <w:rPr>
          <w:sz w:val="23"/>
        </w:rPr>
        <w:t>教育</w:t>
      </w:r>
      <w:r>
        <w:rPr>
          <w:sz w:val="23"/>
        </w:rPr>
        <w:t>”</w:t>
      </w:r>
      <w:r>
        <w:rPr>
          <w:sz w:val="23"/>
        </w:rPr>
        <w:t>微信公众号报名，再参加学校现场审核。</w:t>
      </w:r>
    </w:p>
    <w:p w:rsidR="00A156C3" w:rsidRDefault="00A156C3">
      <w:pPr>
        <w:ind w:left="75" w:right="75"/>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06</w:t>
      </w:r>
    </w:p>
    <w:p w:rsidR="00A156C3" w:rsidRDefault="00710896">
      <w:pPr>
        <w:jc w:val="both"/>
      </w:pPr>
      <w:r>
        <w:rPr>
          <w:b/>
          <w:sz w:val="26"/>
        </w:rPr>
        <w:t>现场审核时间、地点</w:t>
      </w:r>
    </w:p>
    <w:p w:rsidR="00A156C3" w:rsidRDefault="00A156C3">
      <w:pPr>
        <w:ind w:left="75" w:right="75"/>
        <w:jc w:val="both"/>
      </w:pPr>
    </w:p>
    <w:p w:rsidR="00A156C3" w:rsidRDefault="00710896">
      <w:pPr>
        <w:ind w:left="75" w:right="75"/>
        <w:jc w:val="both"/>
      </w:pPr>
      <w:r>
        <w:rPr>
          <w:sz w:val="23"/>
        </w:rPr>
        <w:t>1.</w:t>
      </w:r>
      <w:r>
        <w:rPr>
          <w:sz w:val="23"/>
        </w:rPr>
        <w:t>初中报名现场审核</w:t>
      </w:r>
    </w:p>
    <w:p w:rsidR="00A156C3" w:rsidRDefault="00710896">
      <w:pPr>
        <w:ind w:left="75" w:right="75"/>
        <w:jc w:val="both"/>
      </w:pPr>
      <w:r>
        <w:rPr>
          <w:sz w:val="23"/>
        </w:rPr>
        <w:t>时间：</w:t>
      </w:r>
      <w:r>
        <w:rPr>
          <w:sz w:val="23"/>
        </w:rPr>
        <w:t>2023</w:t>
      </w:r>
      <w:r>
        <w:rPr>
          <w:sz w:val="23"/>
        </w:rPr>
        <w:t>年</w:t>
      </w:r>
      <w:r>
        <w:rPr>
          <w:sz w:val="23"/>
        </w:rPr>
        <w:t>5</w:t>
      </w:r>
      <w:r>
        <w:rPr>
          <w:sz w:val="23"/>
        </w:rPr>
        <w:t>月</w:t>
      </w:r>
      <w:r>
        <w:rPr>
          <w:sz w:val="23"/>
        </w:rPr>
        <w:t>20</w:t>
      </w:r>
      <w:r>
        <w:rPr>
          <w:sz w:val="23"/>
        </w:rPr>
        <w:t>日上午</w:t>
      </w:r>
      <w:r>
        <w:rPr>
          <w:sz w:val="23"/>
        </w:rPr>
        <w:t xml:space="preserve">8:00—12:00 </w:t>
      </w:r>
      <w:r>
        <w:rPr>
          <w:sz w:val="23"/>
        </w:rPr>
        <w:t>下午</w:t>
      </w:r>
      <w:r>
        <w:rPr>
          <w:sz w:val="23"/>
        </w:rPr>
        <w:t>3:00—5:30</w:t>
      </w:r>
    </w:p>
    <w:p w:rsidR="00A156C3" w:rsidRDefault="00710896">
      <w:pPr>
        <w:ind w:left="75" w:right="75"/>
        <w:jc w:val="both"/>
      </w:pPr>
      <w:r>
        <w:rPr>
          <w:sz w:val="23"/>
        </w:rPr>
        <w:t>地点：厦门高新学校四号楼（初中部）</w:t>
      </w:r>
    </w:p>
    <w:p w:rsidR="00A156C3" w:rsidRDefault="00710896">
      <w:pPr>
        <w:ind w:left="75" w:right="75"/>
        <w:jc w:val="both"/>
      </w:pPr>
      <w:r>
        <w:rPr>
          <w:sz w:val="23"/>
        </w:rPr>
        <w:t>2.</w:t>
      </w:r>
      <w:r>
        <w:rPr>
          <w:sz w:val="23"/>
        </w:rPr>
        <w:t>小学报名现场审核</w:t>
      </w:r>
    </w:p>
    <w:p w:rsidR="00A156C3" w:rsidRDefault="00710896">
      <w:pPr>
        <w:ind w:left="75" w:right="75"/>
        <w:jc w:val="both"/>
      </w:pPr>
      <w:r>
        <w:rPr>
          <w:sz w:val="23"/>
        </w:rPr>
        <w:t>时间：</w:t>
      </w:r>
      <w:r>
        <w:rPr>
          <w:sz w:val="23"/>
        </w:rPr>
        <w:t>2023</w:t>
      </w:r>
      <w:r>
        <w:rPr>
          <w:sz w:val="23"/>
        </w:rPr>
        <w:t>年</w:t>
      </w:r>
      <w:r>
        <w:rPr>
          <w:sz w:val="23"/>
        </w:rPr>
        <w:t>7</w:t>
      </w:r>
      <w:r>
        <w:rPr>
          <w:sz w:val="23"/>
        </w:rPr>
        <w:t>月</w:t>
      </w:r>
      <w:r>
        <w:rPr>
          <w:sz w:val="23"/>
        </w:rPr>
        <w:t>1</w:t>
      </w:r>
      <w:r>
        <w:rPr>
          <w:sz w:val="23"/>
        </w:rPr>
        <w:t>日上午</w:t>
      </w:r>
      <w:r>
        <w:rPr>
          <w:sz w:val="23"/>
        </w:rPr>
        <w:t xml:space="preserve">8:00—12:00 </w:t>
      </w:r>
      <w:r>
        <w:rPr>
          <w:sz w:val="23"/>
        </w:rPr>
        <w:t>下午</w:t>
      </w:r>
      <w:r>
        <w:rPr>
          <w:sz w:val="23"/>
        </w:rPr>
        <w:t>3:00—5:30</w:t>
      </w:r>
    </w:p>
    <w:p w:rsidR="00A156C3" w:rsidRDefault="00710896">
      <w:pPr>
        <w:ind w:left="75" w:right="75"/>
        <w:jc w:val="both"/>
      </w:pPr>
      <w:r>
        <w:rPr>
          <w:sz w:val="23"/>
        </w:rPr>
        <w:t>地点：厦门高新学校六号楼（小学部）</w:t>
      </w:r>
    </w:p>
    <w:p w:rsidR="00A156C3" w:rsidRDefault="00A156C3">
      <w:pPr>
        <w:ind w:left="75" w:right="75"/>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07</w:t>
      </w:r>
    </w:p>
    <w:p w:rsidR="00A156C3" w:rsidRDefault="00710896">
      <w:pPr>
        <w:jc w:val="both"/>
      </w:pPr>
      <w:r>
        <w:rPr>
          <w:b/>
          <w:sz w:val="26"/>
        </w:rPr>
        <w:t>现场审核材料</w:t>
      </w:r>
    </w:p>
    <w:p w:rsidR="00A156C3" w:rsidRDefault="00A156C3">
      <w:pPr>
        <w:ind w:left="75" w:right="75"/>
        <w:jc w:val="both"/>
      </w:pPr>
    </w:p>
    <w:p w:rsidR="00A156C3" w:rsidRDefault="00710896">
      <w:pPr>
        <w:ind w:left="75" w:right="75"/>
        <w:jc w:val="both"/>
      </w:pPr>
      <w:r>
        <w:rPr>
          <w:sz w:val="23"/>
        </w:rPr>
        <w:t>（一）基本材料</w:t>
      </w:r>
    </w:p>
    <w:p w:rsidR="00A156C3" w:rsidRDefault="00710896">
      <w:pPr>
        <w:ind w:left="75" w:right="75"/>
        <w:jc w:val="both"/>
      </w:pPr>
      <w:r>
        <w:rPr>
          <w:sz w:val="23"/>
        </w:rPr>
        <w:t>1.</w:t>
      </w:r>
      <w:r>
        <w:rPr>
          <w:sz w:val="23"/>
        </w:rPr>
        <w:t>户口本、父母及学生身份证原件及复印件；</w:t>
      </w:r>
    </w:p>
    <w:p w:rsidR="00A156C3" w:rsidRDefault="00710896">
      <w:pPr>
        <w:ind w:left="75" w:right="75"/>
        <w:jc w:val="both"/>
      </w:pPr>
      <w:r>
        <w:rPr>
          <w:sz w:val="23"/>
        </w:rPr>
        <w:t>2.</w:t>
      </w:r>
      <w:r>
        <w:rPr>
          <w:sz w:val="23"/>
        </w:rPr>
        <w:t>申请一年级入学需提供出生医学证明原件及复印件，申请七年级入学需提供原学校盖章的六年级上学期素质报告单复印件。</w:t>
      </w:r>
    </w:p>
    <w:p w:rsidR="00A156C3" w:rsidRDefault="00710896">
      <w:pPr>
        <w:ind w:left="75" w:right="75"/>
        <w:jc w:val="both"/>
      </w:pPr>
      <w:r>
        <w:rPr>
          <w:sz w:val="23"/>
        </w:rPr>
        <w:t>（二）必选材料（以下材料均须原件和复印件）</w:t>
      </w:r>
    </w:p>
    <w:p w:rsidR="00A156C3" w:rsidRDefault="00710896">
      <w:pPr>
        <w:ind w:left="75" w:right="75"/>
        <w:jc w:val="both"/>
      </w:pPr>
      <w:r>
        <w:rPr>
          <w:sz w:val="23"/>
        </w:rPr>
        <w:t>1.</w:t>
      </w:r>
      <w:r>
        <w:rPr>
          <w:sz w:val="23"/>
        </w:rPr>
        <w:t>高层次人才：人才认定佐证材料，近</w:t>
      </w:r>
      <w:r>
        <w:rPr>
          <w:sz w:val="23"/>
        </w:rPr>
        <w:t>12</w:t>
      </w:r>
      <w:r>
        <w:rPr>
          <w:sz w:val="23"/>
        </w:rPr>
        <w:t>个月社保证明。</w:t>
      </w:r>
    </w:p>
    <w:p w:rsidR="00A156C3" w:rsidRDefault="00710896">
      <w:pPr>
        <w:ind w:left="75" w:right="75"/>
        <w:jc w:val="both"/>
      </w:pPr>
      <w:r>
        <w:rPr>
          <w:sz w:val="23"/>
        </w:rPr>
        <w:t>2.</w:t>
      </w:r>
      <w:r>
        <w:rPr>
          <w:sz w:val="23"/>
        </w:rPr>
        <w:t>现役军人：现役军人证件，相关享受教育优待材料。</w:t>
      </w:r>
    </w:p>
    <w:p w:rsidR="00A156C3" w:rsidRDefault="00710896">
      <w:pPr>
        <w:ind w:left="75" w:right="75"/>
        <w:jc w:val="both"/>
      </w:pPr>
      <w:r>
        <w:rPr>
          <w:sz w:val="23"/>
        </w:rPr>
        <w:t>3.</w:t>
      </w:r>
      <w:r>
        <w:rPr>
          <w:sz w:val="23"/>
        </w:rPr>
        <w:t>公安英烈、消防救援等政策照顾对象：相关享受教育优待材料。</w:t>
      </w:r>
    </w:p>
    <w:p w:rsidR="00A156C3" w:rsidRDefault="00710896">
      <w:pPr>
        <w:ind w:left="75" w:right="75"/>
        <w:jc w:val="both"/>
      </w:pPr>
      <w:r>
        <w:rPr>
          <w:sz w:val="23"/>
        </w:rPr>
        <w:lastRenderedPageBreak/>
        <w:t>4.</w:t>
      </w:r>
      <w:r>
        <w:rPr>
          <w:sz w:val="23"/>
        </w:rPr>
        <w:t>市级行业主管部门认定重点企业骨干员工：</w:t>
      </w:r>
    </w:p>
    <w:p w:rsidR="00A156C3" w:rsidRDefault="00710896">
      <w:pPr>
        <w:ind w:left="75" w:right="75"/>
        <w:jc w:val="both"/>
      </w:pPr>
      <w:r>
        <w:rPr>
          <w:sz w:val="23"/>
        </w:rPr>
        <w:t>（</w:t>
      </w:r>
      <w:r>
        <w:rPr>
          <w:sz w:val="23"/>
        </w:rPr>
        <w:t>1</w:t>
      </w:r>
      <w:r>
        <w:rPr>
          <w:sz w:val="23"/>
        </w:rPr>
        <w:t>）市级行业主管部门认定为重点企业的材料；</w:t>
      </w:r>
    </w:p>
    <w:p w:rsidR="00A156C3" w:rsidRDefault="00710896">
      <w:pPr>
        <w:ind w:left="75" w:right="75"/>
        <w:jc w:val="both"/>
      </w:pPr>
      <w:r>
        <w:rPr>
          <w:sz w:val="23"/>
        </w:rPr>
        <w:t>（</w:t>
      </w:r>
      <w:r>
        <w:rPr>
          <w:sz w:val="23"/>
        </w:rPr>
        <w:t>2</w:t>
      </w:r>
      <w:r>
        <w:rPr>
          <w:sz w:val="23"/>
        </w:rPr>
        <w:t>）岗位</w:t>
      </w:r>
      <w:r>
        <w:rPr>
          <w:sz w:val="23"/>
        </w:rPr>
        <w:t>任职佐证材料；</w:t>
      </w:r>
    </w:p>
    <w:p w:rsidR="00A156C3" w:rsidRDefault="00710896">
      <w:pPr>
        <w:ind w:left="75" w:right="75"/>
        <w:jc w:val="both"/>
      </w:pPr>
      <w:r>
        <w:rPr>
          <w:sz w:val="23"/>
        </w:rPr>
        <w:t>（</w:t>
      </w:r>
      <w:r>
        <w:rPr>
          <w:sz w:val="23"/>
        </w:rPr>
        <w:t>3</w:t>
      </w:r>
      <w:r>
        <w:rPr>
          <w:sz w:val="23"/>
        </w:rPr>
        <w:t>）近</w:t>
      </w:r>
      <w:r>
        <w:rPr>
          <w:sz w:val="23"/>
        </w:rPr>
        <w:t>12</w:t>
      </w:r>
      <w:r>
        <w:rPr>
          <w:sz w:val="23"/>
        </w:rPr>
        <w:t>个月个人所得税纳税清单；</w:t>
      </w:r>
    </w:p>
    <w:p w:rsidR="00A156C3" w:rsidRDefault="00710896">
      <w:pPr>
        <w:ind w:left="75" w:right="75"/>
        <w:jc w:val="both"/>
      </w:pPr>
      <w:r>
        <w:rPr>
          <w:sz w:val="23"/>
        </w:rPr>
        <w:t>（</w:t>
      </w:r>
      <w:r>
        <w:rPr>
          <w:sz w:val="23"/>
        </w:rPr>
        <w:t>4</w:t>
      </w:r>
      <w:r>
        <w:rPr>
          <w:sz w:val="23"/>
        </w:rPr>
        <w:t>）近</w:t>
      </w:r>
      <w:r>
        <w:rPr>
          <w:sz w:val="23"/>
        </w:rPr>
        <w:t>12</w:t>
      </w:r>
      <w:r>
        <w:rPr>
          <w:sz w:val="23"/>
        </w:rPr>
        <w:t>个月在厦连续缴交社保证明。</w:t>
      </w:r>
    </w:p>
    <w:p w:rsidR="00A156C3" w:rsidRDefault="00710896">
      <w:pPr>
        <w:ind w:left="75" w:right="75"/>
        <w:jc w:val="both"/>
      </w:pPr>
      <w:r>
        <w:rPr>
          <w:sz w:val="23"/>
        </w:rPr>
        <w:t>学生报名材料须真实有效，一经发现弄虚作假，将取消其报名录取资格。</w:t>
      </w:r>
    </w:p>
    <w:p w:rsidR="00A156C3" w:rsidRDefault="00A156C3">
      <w:pPr>
        <w:ind w:left="75" w:right="75"/>
        <w:jc w:val="both"/>
      </w:pPr>
    </w:p>
    <w:p w:rsidR="00A156C3" w:rsidRDefault="00A156C3">
      <w:pPr>
        <w:spacing w:before="450"/>
        <w:jc w:val="both"/>
      </w:pPr>
    </w:p>
    <w:p w:rsidR="00A156C3" w:rsidRDefault="00A156C3">
      <w:pPr>
        <w:spacing w:before="300"/>
        <w:jc w:val="both"/>
      </w:pPr>
    </w:p>
    <w:p w:rsidR="00A156C3" w:rsidRDefault="00710896">
      <w:pPr>
        <w:jc w:val="center"/>
      </w:pPr>
      <w:r>
        <w:rPr>
          <w:b/>
          <w:color w:val="F9B1A2"/>
          <w:sz w:val="36"/>
        </w:rPr>
        <w:t>08</w:t>
      </w:r>
    </w:p>
    <w:p w:rsidR="00A156C3" w:rsidRDefault="00710896">
      <w:pPr>
        <w:jc w:val="both"/>
      </w:pPr>
      <w:r>
        <w:rPr>
          <w:b/>
          <w:sz w:val="26"/>
        </w:rPr>
        <w:t>录取办法</w:t>
      </w:r>
    </w:p>
    <w:p w:rsidR="00A156C3" w:rsidRDefault="00A156C3">
      <w:pPr>
        <w:ind w:left="75" w:right="75"/>
        <w:jc w:val="both"/>
      </w:pPr>
    </w:p>
    <w:p w:rsidR="00A156C3" w:rsidRDefault="00710896">
      <w:pPr>
        <w:ind w:left="75" w:right="75"/>
        <w:jc w:val="both"/>
      </w:pPr>
      <w:r>
        <w:rPr>
          <w:sz w:val="23"/>
        </w:rPr>
        <w:t>（一）资格审核后，如报名符合条件学生人数少于计划数，全部接收。</w:t>
      </w:r>
    </w:p>
    <w:p w:rsidR="00A156C3" w:rsidRDefault="00710896">
      <w:pPr>
        <w:ind w:left="75" w:right="75"/>
        <w:jc w:val="both"/>
      </w:pPr>
      <w:r>
        <w:rPr>
          <w:sz w:val="23"/>
        </w:rPr>
        <w:t>（二）资格审核后，如报名人数多于计划数，经现场审核确认后，按照人才类别按序统筹接收。</w:t>
      </w:r>
    </w:p>
    <w:p w:rsidR="00A156C3" w:rsidRDefault="00710896">
      <w:pPr>
        <w:ind w:left="75" w:right="75"/>
        <w:jc w:val="both"/>
      </w:pPr>
      <w:r>
        <w:rPr>
          <w:sz w:val="23"/>
        </w:rPr>
        <w:t>1.B</w:t>
      </w:r>
      <w:r>
        <w:rPr>
          <w:sz w:val="23"/>
        </w:rPr>
        <w:t>类及以上高层次人才、符合优先照顾条件的现役军人和消防救援人员、公安英烈和因公牺牲伤残公安民警等政策性教育优待人员子女，经学校现场审核确认后，优先录取。</w:t>
      </w:r>
    </w:p>
    <w:p w:rsidR="00A156C3" w:rsidRDefault="00710896">
      <w:pPr>
        <w:ind w:left="75" w:right="75"/>
        <w:jc w:val="both"/>
      </w:pPr>
      <w:r>
        <w:rPr>
          <w:sz w:val="23"/>
        </w:rPr>
        <w:t>2.C</w:t>
      </w:r>
      <w:r>
        <w:rPr>
          <w:sz w:val="23"/>
        </w:rPr>
        <w:t>类高层次人才子女、现役军人、消防救援人员、重点企业骨干员工子女资格审核通过后，参加学校现场审核，经现场审核确定后，按序录取。</w:t>
      </w:r>
    </w:p>
    <w:p w:rsidR="00A156C3" w:rsidRDefault="00710896">
      <w:pPr>
        <w:ind w:left="75" w:right="75"/>
        <w:jc w:val="both"/>
      </w:pPr>
      <w:r>
        <w:rPr>
          <w:sz w:val="23"/>
        </w:rPr>
        <w:t>学校按相关要求将拟录取名单报市教育局审批。经公示无异议后，通知学生家长领取录取通知书。</w:t>
      </w:r>
    </w:p>
    <w:p w:rsidR="00A156C3" w:rsidRDefault="00710896">
      <w:pPr>
        <w:ind w:left="75" w:right="75"/>
        <w:jc w:val="both"/>
      </w:pPr>
      <w:r>
        <w:rPr>
          <w:sz w:val="23"/>
        </w:rPr>
        <w:t>学校招生咨询电话：</w:t>
      </w:r>
      <w:r>
        <w:rPr>
          <w:sz w:val="23"/>
        </w:rPr>
        <w:t>0592-3966015</w:t>
      </w:r>
      <w:r>
        <w:rPr>
          <w:sz w:val="23"/>
        </w:rPr>
        <w:t>，联系人：陈老师。</w:t>
      </w:r>
    </w:p>
    <w:p w:rsidR="00A156C3" w:rsidRDefault="00A156C3">
      <w:pPr>
        <w:ind w:left="75" w:right="75"/>
        <w:jc w:val="both"/>
      </w:pPr>
    </w:p>
    <w:sectPr w:rsidR="00A156C3">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C3"/>
    <w:rsid w:val="00710896"/>
    <w:rsid w:val="00960088"/>
    <w:rsid w:val="00A15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5DDE5-4476-4ECA-B476-BE9281C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uiPriority w:val="9"/>
    <w:qFormat/>
    <w:pPr>
      <w:keepNext/>
      <w:keepLines/>
      <w:spacing w:before="0" w:after="0" w:line="408" w:lineRule="auto"/>
      <w:outlineLvl w:val="0"/>
    </w:pPr>
    <w:rPr>
      <w:b/>
      <w:bCs/>
      <w:color w:val="1A1A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she</dc:creator>
  <cp:lastModifiedBy>zheng she</cp:lastModifiedBy>
  <cp:revision>3</cp:revision>
  <dcterms:created xsi:type="dcterms:W3CDTF">2023-05-04T07:34:00Z</dcterms:created>
  <dcterms:modified xsi:type="dcterms:W3CDTF">2023-05-04T07:34:00Z</dcterms:modified>
</cp:coreProperties>
</file>